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0C" w:rsidRDefault="0072440C" w:rsidP="0072440C">
      <w:pPr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72440C" w:rsidRDefault="0072440C" w:rsidP="0072440C">
      <w:pPr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72440C" w:rsidRDefault="0072440C" w:rsidP="0072440C">
      <w:pPr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_________________О.В.Кудрешова </w:t>
      </w:r>
    </w:p>
    <w:p w:rsidR="0072440C" w:rsidRDefault="0072440C" w:rsidP="0072440C">
      <w:pPr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«___»_________2011 г.</w:t>
      </w:r>
    </w:p>
    <w:p w:rsidR="0072440C" w:rsidRDefault="0072440C" w:rsidP="0072440C">
      <w:pPr>
        <w:ind w:firstLine="496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440C" w:rsidRDefault="0072440C" w:rsidP="0072440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440C" w:rsidRDefault="0072440C" w:rsidP="0072440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РМК </w:t>
      </w:r>
    </w:p>
    <w:p w:rsidR="0072440C" w:rsidRDefault="0072440C" w:rsidP="0072440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окт</w:t>
      </w:r>
      <w:r>
        <w:rPr>
          <w:rFonts w:ascii="Times New Roman" w:hAnsi="Times New Roman"/>
          <w:b/>
          <w:i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i/>
          <w:sz w:val="28"/>
          <w:szCs w:val="28"/>
        </w:rPr>
        <w:t xml:space="preserve"> 2011 года </w:t>
      </w:r>
    </w:p>
    <w:p w:rsidR="0072440C" w:rsidRDefault="0072440C" w:rsidP="0072440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513" w:type="dxa"/>
        <w:tblInd w:w="-475" w:type="dxa"/>
        <w:tblLayout w:type="fixed"/>
        <w:tblLook w:val="0000" w:firstRow="0" w:lastRow="0" w:firstColumn="0" w:lastColumn="0" w:noHBand="0" w:noVBand="0"/>
      </w:tblPr>
      <w:tblGrid>
        <w:gridCol w:w="6310"/>
        <w:gridCol w:w="1806"/>
        <w:gridCol w:w="236"/>
        <w:gridCol w:w="2161"/>
      </w:tblGrid>
      <w:tr w:rsidR="0072440C" w:rsidTr="000F3E32">
        <w:trPr>
          <w:trHeight w:val="180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0C" w:rsidRDefault="0072440C" w:rsidP="000F3E32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0C" w:rsidRDefault="0072440C" w:rsidP="000F3E32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Срок 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40C" w:rsidRDefault="0072440C" w:rsidP="000F3E32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Ответственные </w:t>
            </w:r>
          </w:p>
        </w:tc>
      </w:tr>
      <w:tr w:rsidR="0072440C" w:rsidTr="000F3E32">
        <w:trPr>
          <w:trHeight w:val="362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440C" w:rsidRDefault="0072440C" w:rsidP="000F3E3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Организационно-методическая деятельность</w:t>
            </w:r>
          </w:p>
        </w:tc>
      </w:tr>
      <w:tr w:rsidR="0072440C" w:rsidTr="000F3E32">
        <w:trPr>
          <w:trHeight w:val="390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40C" w:rsidRDefault="001B3FBD" w:rsidP="000F3E32">
            <w:pPr>
              <w:snapToGri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2440C">
              <w:rPr>
                <w:rFonts w:ascii="Times New Roman" w:hAnsi="Times New Roman"/>
                <w:b/>
                <w:sz w:val="26"/>
                <w:szCs w:val="26"/>
              </w:rPr>
              <w:t>. Повышение квалификации в межкурсовой период:</w:t>
            </w:r>
          </w:p>
        </w:tc>
      </w:tr>
      <w:tr w:rsidR="0072440C" w:rsidTr="000F3E32">
        <w:trPr>
          <w:trHeight w:val="1650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0C" w:rsidRDefault="001B3FBD" w:rsidP="000F3E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2.1. Дистанционный семинар-практикум для руководителей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МежМО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РМО, ШМО «Повышение эффективности управления работой методического объединения».</w:t>
            </w:r>
          </w:p>
          <w:p w:rsidR="001B3FBD" w:rsidRDefault="001B3FBD" w:rsidP="000F3E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МежМО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учителей начальных классов.</w:t>
            </w:r>
          </w:p>
          <w:p w:rsidR="000B3E0D" w:rsidRPr="00A119A0" w:rsidRDefault="000B3E0D" w:rsidP="000F3E32">
            <w:pPr>
              <w:rPr>
                <w:rFonts w:ascii="Times New Roman" w:hAnsi="Times New Roman"/>
                <w:sz w:val="26"/>
                <w:szCs w:val="26"/>
              </w:rPr>
            </w:pPr>
            <w:r w:rsidRPr="00A119A0">
              <w:rPr>
                <w:rFonts w:ascii="Times New Roman" w:hAnsi="Times New Roman"/>
                <w:sz w:val="26"/>
                <w:szCs w:val="26"/>
              </w:rPr>
              <w:t>2.3. Школа молодого учителя (</w:t>
            </w:r>
            <w:r w:rsidRPr="00A119A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A119A0">
              <w:rPr>
                <w:rFonts w:ascii="Times New Roman" w:hAnsi="Times New Roman"/>
                <w:sz w:val="26"/>
                <w:szCs w:val="26"/>
              </w:rPr>
              <w:t xml:space="preserve"> занятие)</w:t>
            </w:r>
          </w:p>
          <w:p w:rsidR="000B3E0D" w:rsidRPr="000B3E0D" w:rsidRDefault="000B3E0D" w:rsidP="000B3E0D">
            <w:pPr>
              <w:rPr>
                <w:rFonts w:ascii="Times New Roman" w:hAnsi="Times New Roman"/>
                <w:sz w:val="26"/>
                <w:szCs w:val="26"/>
              </w:rPr>
            </w:pPr>
            <w:r w:rsidRPr="00A119A0">
              <w:rPr>
                <w:rFonts w:ascii="Times New Roman" w:hAnsi="Times New Roman"/>
                <w:sz w:val="26"/>
                <w:szCs w:val="26"/>
              </w:rPr>
              <w:t>2.4. Школа аттестуемого педагога (консультация)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0C" w:rsidRDefault="00D06CCC" w:rsidP="000F3E3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14.10.2011</w:t>
            </w:r>
          </w:p>
          <w:p w:rsidR="00D06CCC" w:rsidRDefault="00D06CCC" w:rsidP="000F3E3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CCC" w:rsidRDefault="00D06CCC" w:rsidP="000F3E3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CCC" w:rsidRDefault="00D06CCC" w:rsidP="000F3E3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CCC" w:rsidRDefault="00D06CCC" w:rsidP="000F3E3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14.10.2011</w:t>
            </w:r>
          </w:p>
          <w:p w:rsidR="008E5F3D" w:rsidRDefault="008E5F3D" w:rsidP="000F3E3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14.10.2011</w:t>
            </w:r>
          </w:p>
          <w:p w:rsidR="00A119A0" w:rsidRDefault="00A119A0" w:rsidP="000F3E3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заявкам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40C" w:rsidRDefault="00D06CC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Бортникова Н.В.</w:t>
            </w:r>
          </w:p>
          <w:p w:rsidR="00D06CCC" w:rsidRDefault="00D06CC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D06CCC" w:rsidRDefault="00D06CC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D06CCC" w:rsidRDefault="00D06CC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D06CCC" w:rsidRDefault="00D06CC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Бортникова Н.В.</w:t>
            </w:r>
          </w:p>
          <w:p w:rsidR="00A119A0" w:rsidRDefault="00A119A0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Топчевод В.В.</w:t>
            </w:r>
            <w:bookmarkStart w:id="0" w:name="_GoBack"/>
            <w:bookmarkEnd w:id="0"/>
          </w:p>
          <w:p w:rsidR="00A119A0" w:rsidRDefault="00A119A0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Пляскина Е.В.</w:t>
            </w:r>
          </w:p>
        </w:tc>
      </w:tr>
      <w:tr w:rsidR="0072440C" w:rsidTr="000F3E32">
        <w:trPr>
          <w:trHeight w:val="340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440C" w:rsidRDefault="0072440C" w:rsidP="000F3E3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Информационная деятельность</w:t>
            </w:r>
          </w:p>
        </w:tc>
      </w:tr>
      <w:tr w:rsidR="0072440C" w:rsidTr="000F3E32">
        <w:trPr>
          <w:trHeight w:val="340"/>
        </w:trPr>
        <w:tc>
          <w:tcPr>
            <w:tcW w:w="105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40C" w:rsidRDefault="0072440C" w:rsidP="000F3E32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Работа библиотеки-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медиатеки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72440C" w:rsidTr="000F3E32">
        <w:trPr>
          <w:cantSplit/>
          <w:trHeight w:val="960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0C" w:rsidRPr="001B3FBD" w:rsidRDefault="0072440C" w:rsidP="0072440C">
            <w:pPr>
              <w:pStyle w:val="a3"/>
              <w:widowControl/>
              <w:numPr>
                <w:ilvl w:val="1"/>
                <w:numId w:val="2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u w:val="single"/>
                <w:lang w:eastAsia="ru-RU" w:bidi="ar-SA"/>
              </w:rPr>
            </w:pPr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Работа с читателями:</w:t>
            </w:r>
          </w:p>
          <w:p w:rsidR="0072440C" w:rsidRPr="001B3FBD" w:rsidRDefault="0072440C" w:rsidP="0072440C">
            <w:pPr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="00D80843"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- </w:t>
            </w:r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Ознакомление пользователей с</w:t>
            </w:r>
            <w:r w:rsidRPr="001B3FBD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мультимедиа ресурсами, имеющимися в фондах (индивидуальные консультации);</w:t>
            </w:r>
          </w:p>
          <w:p w:rsidR="0072440C" w:rsidRPr="001B3FBD" w:rsidRDefault="0072440C" w:rsidP="0072440C">
            <w:pPr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Информационная поддержка педагогов в решении задач, возникающих в процессе учебной и самообразовательной деятельности.</w:t>
            </w:r>
          </w:p>
          <w:p w:rsidR="0072440C" w:rsidRPr="001B3FBD" w:rsidRDefault="00D80843" w:rsidP="0072440C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- </w:t>
            </w:r>
            <w:r w:rsidR="0072440C"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Поддержка деятельности педагогических работников образовательных учреждений в области создания информационных продуктов.</w:t>
            </w:r>
          </w:p>
          <w:p w:rsidR="00D80843" w:rsidRPr="001B3FBD" w:rsidRDefault="00D80843" w:rsidP="00D80843">
            <w:pPr>
              <w:keepNext/>
              <w:keepLines/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u w:val="single"/>
                <w:lang w:eastAsia="ru-RU" w:bidi="ar-SA"/>
              </w:rPr>
            </w:pPr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1.2.Работа с фондом:</w:t>
            </w:r>
          </w:p>
          <w:p w:rsidR="00D80843" w:rsidRPr="001B3FBD" w:rsidRDefault="00D80843" w:rsidP="00D8084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 Библиографический учет и каталогизации новых электронных ресурсов.</w:t>
            </w:r>
          </w:p>
          <w:p w:rsidR="00D80843" w:rsidRPr="001B3FBD" w:rsidRDefault="00D80843" w:rsidP="00D8084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 Прием и техническая обработка новых  изданий.</w:t>
            </w:r>
          </w:p>
          <w:p w:rsidR="00D80843" w:rsidRPr="001B3FBD" w:rsidRDefault="00D80843" w:rsidP="00D8084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- Формирование справочно-библиографического аппарата:</w:t>
            </w:r>
          </w:p>
          <w:p w:rsidR="00D80843" w:rsidRPr="001B3FBD" w:rsidRDefault="00D80843" w:rsidP="00D8084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- Пополнение каталога </w:t>
            </w:r>
            <w:proofErr w:type="spellStart"/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медиатеки</w:t>
            </w:r>
            <w:proofErr w:type="spellEnd"/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. </w:t>
            </w:r>
          </w:p>
          <w:p w:rsidR="00D80843" w:rsidRPr="00D80843" w:rsidRDefault="00D80843" w:rsidP="00D80843">
            <w:pPr>
              <w:keepNext/>
              <w:keepLines/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- Работа по сохранности фонда: </w:t>
            </w:r>
            <w:proofErr w:type="gramStart"/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контроль за</w:t>
            </w:r>
            <w:proofErr w:type="gramEnd"/>
            <w:r w:rsidRPr="001B3FB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своевременным возвратом изданий.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0C" w:rsidRDefault="00D06CCC" w:rsidP="000F3E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40C" w:rsidRDefault="00D06CCC" w:rsidP="000F3E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Белоусова О.В.</w:t>
            </w:r>
          </w:p>
        </w:tc>
      </w:tr>
      <w:tr w:rsidR="0072440C" w:rsidTr="000F3E32">
        <w:trPr>
          <w:cantSplit/>
          <w:trHeight w:val="358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40C" w:rsidRPr="00FD5C08" w:rsidRDefault="0072440C" w:rsidP="000F3E32">
            <w:pPr>
              <w:snapToGri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D5C08">
              <w:rPr>
                <w:rFonts w:ascii="Times New Roman" w:hAnsi="Times New Roman"/>
                <w:b/>
                <w:sz w:val="26"/>
                <w:szCs w:val="26"/>
              </w:rPr>
              <w:t>2.Разработка методических рекомендаций:</w:t>
            </w:r>
          </w:p>
        </w:tc>
      </w:tr>
      <w:tr w:rsidR="0072440C" w:rsidTr="000F3E32">
        <w:trPr>
          <w:cantSplit/>
          <w:trHeight w:val="358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0C" w:rsidRDefault="001B3FBD" w:rsidP="000F3E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Lohit Hindi"/>
                <w:sz w:val="26"/>
                <w:szCs w:val="26"/>
                <w:lang w:eastAsia="en-US"/>
              </w:rPr>
              <w:t xml:space="preserve">2.1. </w:t>
            </w:r>
            <w:r w:rsidRPr="001B3FBD">
              <w:rPr>
                <w:rFonts w:ascii="Times New Roman" w:hAnsi="Times New Roman"/>
                <w:sz w:val="26"/>
                <w:szCs w:val="26"/>
              </w:rPr>
              <w:t xml:space="preserve">«Как работать на </w:t>
            </w:r>
            <w:proofErr w:type="spellStart"/>
            <w:r w:rsidRPr="001B3FBD">
              <w:rPr>
                <w:rFonts w:ascii="Times New Roman" w:hAnsi="Times New Roman"/>
                <w:sz w:val="26"/>
                <w:szCs w:val="26"/>
              </w:rPr>
              <w:t>ХабаВики</w:t>
            </w:r>
            <w:proofErr w:type="spellEnd"/>
            <w:r w:rsidRPr="001B3FB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4537C" w:rsidRPr="0014537C" w:rsidRDefault="0014537C" w:rsidP="000F3E32">
            <w:pPr>
              <w:rPr>
                <w:rFonts w:asciiTheme="minorHAnsi" w:eastAsia="DejaVu Sans" w:hAnsiTheme="minorHAnsi" w:cs="Lohit Hindi"/>
                <w:sz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 </w:t>
            </w:r>
            <w:r w:rsidRPr="0014537C">
              <w:rPr>
                <w:rFonts w:ascii="Times New Roman" w:eastAsia="DejaVu Sans" w:hAnsi="Times New Roman" w:cs="Times New Roman"/>
                <w:sz w:val="28"/>
                <w:szCs w:val="28"/>
              </w:rPr>
              <w:t>«Интеграция образовательных областей»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0C" w:rsidRDefault="001B3FBD" w:rsidP="000F3E3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15.10.2011</w:t>
            </w:r>
          </w:p>
          <w:p w:rsidR="0014537C" w:rsidRDefault="0014537C" w:rsidP="000F3E3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10.10.2011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40C" w:rsidRDefault="001B3FBD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Белоусова О.В.</w:t>
            </w:r>
          </w:p>
          <w:p w:rsidR="0014537C" w:rsidRDefault="0014537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Пляскина Е.В.</w:t>
            </w:r>
          </w:p>
        </w:tc>
      </w:tr>
      <w:tr w:rsidR="0072440C" w:rsidTr="000F3E32">
        <w:trPr>
          <w:trHeight w:val="286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440C" w:rsidRDefault="0072440C" w:rsidP="000F3E3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Аналитическая деятельность</w:t>
            </w:r>
          </w:p>
        </w:tc>
      </w:tr>
      <w:tr w:rsidR="0072440C" w:rsidTr="000F3E32">
        <w:trPr>
          <w:trHeight w:val="273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0C" w:rsidRDefault="001B3FBD" w:rsidP="001B3FBD">
            <w:pPr>
              <w:rPr>
                <w:rFonts w:ascii="Times New Roman" w:eastAsia="DejaVu Sans" w:hAnsi="Times New Roman" w:cs="Lohit Hindi"/>
                <w:sz w:val="26"/>
                <w:szCs w:val="26"/>
              </w:rPr>
            </w:pPr>
            <w:r>
              <w:rPr>
                <w:rFonts w:ascii="Times New Roman" w:eastAsia="DejaVu Sans" w:hAnsi="Times New Roman" w:cs="Lohit Hindi"/>
                <w:sz w:val="26"/>
                <w:szCs w:val="26"/>
              </w:rPr>
              <w:t>1. Методический совет «Мониторинг эффективности методической работы в ОУ района»</w:t>
            </w:r>
          </w:p>
          <w:p w:rsidR="001B3FBD" w:rsidRDefault="001B3FBD" w:rsidP="001B3FBD">
            <w:pPr>
              <w:rPr>
                <w:rFonts w:ascii="Times New Roman" w:eastAsia="DejaVu Sans" w:hAnsi="Times New Roman" w:cs="Lohit Hindi"/>
                <w:sz w:val="26"/>
                <w:szCs w:val="26"/>
              </w:rPr>
            </w:pPr>
            <w:r>
              <w:rPr>
                <w:rFonts w:ascii="Times New Roman" w:eastAsia="DejaVu Sans" w:hAnsi="Times New Roman" w:cs="Lohit Hindi"/>
                <w:sz w:val="26"/>
                <w:szCs w:val="26"/>
              </w:rPr>
              <w:lastRenderedPageBreak/>
              <w:t xml:space="preserve">2. Подготовка </w:t>
            </w:r>
            <w:proofErr w:type="gramStart"/>
            <w:r>
              <w:rPr>
                <w:rFonts w:ascii="Times New Roman" w:eastAsia="DejaVu Sans" w:hAnsi="Times New Roman" w:cs="Lohit Hindi"/>
                <w:sz w:val="26"/>
                <w:szCs w:val="26"/>
              </w:rPr>
              <w:t>текстов заданий школьного этапа Всероссийской олимпиады школьников</w:t>
            </w:r>
            <w:proofErr w:type="gramEnd"/>
            <w:r>
              <w:rPr>
                <w:rFonts w:ascii="Times New Roman" w:eastAsia="DejaVu Sans" w:hAnsi="Times New Roman" w:cs="Lohit Hindi"/>
                <w:sz w:val="26"/>
                <w:szCs w:val="26"/>
              </w:rPr>
              <w:t xml:space="preserve"> по предметам.</w:t>
            </w:r>
          </w:p>
          <w:p w:rsidR="000B3E0D" w:rsidRDefault="000B3E0D" w:rsidP="001B3FBD">
            <w:pPr>
              <w:rPr>
                <w:rFonts w:ascii="Times New Roman" w:eastAsia="DejaVu Sans" w:hAnsi="Times New Roman" w:cs="Lohit Hindi"/>
                <w:sz w:val="26"/>
                <w:szCs w:val="26"/>
              </w:rPr>
            </w:pPr>
            <w:r>
              <w:rPr>
                <w:rFonts w:ascii="Times New Roman" w:eastAsia="DejaVu Sans" w:hAnsi="Times New Roman" w:cs="Lohit Hindi"/>
                <w:sz w:val="26"/>
                <w:szCs w:val="26"/>
              </w:rPr>
              <w:t>3. Анализ рабочих программ НОО по предметам.</w:t>
            </w:r>
          </w:p>
          <w:p w:rsidR="003B232F" w:rsidRDefault="003B232F" w:rsidP="003B232F">
            <w:pPr>
              <w:rPr>
                <w:rFonts w:ascii="Times New Roman" w:eastAsia="DejaVu Sans" w:hAnsi="Times New Roman" w:cs="Lohit Hindi"/>
                <w:sz w:val="26"/>
                <w:szCs w:val="26"/>
              </w:rPr>
            </w:pPr>
          </w:p>
          <w:p w:rsidR="003B232F" w:rsidRDefault="003B232F" w:rsidP="003B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DejaVu Sans" w:hAnsi="Times New Roman" w:cs="Lohit Hindi"/>
                <w:sz w:val="26"/>
                <w:szCs w:val="26"/>
              </w:rPr>
              <w:t>4. Организация р</w:t>
            </w:r>
            <w:r w:rsidRPr="003B232F"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B232F">
              <w:rPr>
                <w:rFonts w:ascii="Times New Roman" w:hAnsi="Times New Roman" w:cs="Times New Roman"/>
                <w:sz w:val="26"/>
                <w:szCs w:val="26"/>
              </w:rPr>
              <w:t xml:space="preserve"> в жюри по проверке конкурсных сочинений по теме «Мы – дальневосточники!»</w:t>
            </w:r>
          </w:p>
          <w:p w:rsidR="003B232F" w:rsidRDefault="003B232F" w:rsidP="003B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3B232F">
              <w:rPr>
                <w:rFonts w:ascii="Times New Roman" w:hAnsi="Times New Roman" w:cs="Times New Roman"/>
                <w:sz w:val="26"/>
                <w:szCs w:val="26"/>
              </w:rPr>
              <w:t>Изучение затруднений и интересов в профессиональной деятельности педагогов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ДОУ</w:t>
            </w:r>
            <w:r w:rsidRPr="003B2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7271" w:rsidRPr="001B3FBD" w:rsidRDefault="00EF7271" w:rsidP="003B232F">
            <w:pPr>
              <w:rPr>
                <w:rFonts w:ascii="Times New Roman" w:eastAsia="DejaVu Sans" w:hAnsi="Times New Roman" w:cs="Lohit Hind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EF7271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Анализ соответствия учебного плана, расписания занятий современным требованиям и заявленным программам дошкольного образования.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0C" w:rsidRDefault="00D06CCC" w:rsidP="000F3E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20.10.2011</w:t>
            </w:r>
          </w:p>
          <w:p w:rsidR="00D06CCC" w:rsidRDefault="00D06CCC" w:rsidP="000F3E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CCC" w:rsidRDefault="00D06CCC" w:rsidP="000F3E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месяца</w:t>
            </w:r>
          </w:p>
          <w:p w:rsidR="000B3E0D" w:rsidRDefault="000B3E0D" w:rsidP="000F3E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плану работы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МежМО</w:t>
            </w:r>
            <w:proofErr w:type="spellEnd"/>
          </w:p>
          <w:p w:rsidR="003B232F" w:rsidRDefault="003B232F" w:rsidP="000F3E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232F" w:rsidRDefault="003B232F" w:rsidP="000F3E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01-05.10.2011</w:t>
            </w:r>
          </w:p>
          <w:p w:rsidR="003B232F" w:rsidRDefault="003B232F" w:rsidP="000F3E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7271" w:rsidRDefault="00EF7271" w:rsidP="003B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232F" w:rsidRDefault="003B232F" w:rsidP="003B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40C" w:rsidRDefault="00D06CC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Бортникова Н.В.</w:t>
            </w:r>
          </w:p>
          <w:p w:rsidR="00D06CCC" w:rsidRDefault="00D06CC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D06CCC" w:rsidRDefault="000B3E0D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 w:rsidR="00D06CCC">
              <w:rPr>
                <w:rFonts w:ascii="Times New Roman" w:hAnsi="Times New Roman"/>
                <w:sz w:val="26"/>
                <w:szCs w:val="26"/>
              </w:rPr>
              <w:t>етодисты</w:t>
            </w:r>
          </w:p>
          <w:p w:rsidR="000B3E0D" w:rsidRDefault="000B3E0D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0B3E0D" w:rsidRDefault="000B3E0D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Бортникова Н.В.</w:t>
            </w:r>
          </w:p>
          <w:p w:rsidR="003B232F" w:rsidRDefault="003B232F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3B232F" w:rsidRDefault="003B232F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3B232F" w:rsidRDefault="003B232F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Топчевод В.В.</w:t>
            </w:r>
          </w:p>
          <w:p w:rsidR="003B232F" w:rsidRDefault="003B232F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EF7271" w:rsidRDefault="00EF7271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3B232F" w:rsidRDefault="003B232F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Пляскина Е.В.</w:t>
            </w:r>
          </w:p>
        </w:tc>
      </w:tr>
      <w:tr w:rsidR="0072440C" w:rsidTr="000F3E32">
        <w:trPr>
          <w:trHeight w:val="286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440C" w:rsidRDefault="0072440C" w:rsidP="000F3E3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Консультационная деятельность</w:t>
            </w:r>
          </w:p>
        </w:tc>
      </w:tr>
      <w:tr w:rsidR="0072440C" w:rsidTr="000F3E32">
        <w:trPr>
          <w:trHeight w:val="285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32F" w:rsidRDefault="0072440C" w:rsidP="000F3E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3B232F">
              <w:rPr>
                <w:rFonts w:ascii="Times New Roman" w:hAnsi="Times New Roman" w:cs="Times New Roman"/>
                <w:sz w:val="28"/>
                <w:szCs w:val="28"/>
              </w:rPr>
              <w:t>Консультирование учителей по вопросам  аттестации, оформления ППО, подготовки учащихся к краевой олимпиаде по родному языку и национальной культуре и родному языку.</w:t>
            </w:r>
          </w:p>
          <w:p w:rsidR="001B3FBD" w:rsidRDefault="001B3FBD" w:rsidP="000F3E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Работа форума «Ответы на вопросы аттестации» на сайте РМК.</w:t>
            </w:r>
          </w:p>
          <w:p w:rsidR="003B232F" w:rsidRDefault="000B3E0D" w:rsidP="003B23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Оказание консультативной помощи вновь назначенным руководителям.</w:t>
            </w:r>
          </w:p>
          <w:p w:rsidR="0014537C" w:rsidRPr="0014537C" w:rsidRDefault="0014537C" w:rsidP="0014537C">
            <w:pPr>
              <w:rPr>
                <w:rFonts w:ascii="Times New Roman" w:eastAsia="DejaVu Sans" w:hAnsi="Times New Roman" w:cs="Times New Roman"/>
                <w:sz w:val="26"/>
                <w:szCs w:val="26"/>
              </w:rPr>
            </w:pPr>
            <w:r w:rsidRPr="0014537C">
              <w:rPr>
                <w:rFonts w:ascii="Times New Roman" w:eastAsia="DejaVu Sans" w:hAnsi="Times New Roman" w:cs="Times New Roman"/>
                <w:sz w:val="26"/>
                <w:szCs w:val="26"/>
              </w:rPr>
              <w:t xml:space="preserve">4. </w:t>
            </w:r>
            <w:r w:rsidRPr="0014537C">
              <w:rPr>
                <w:rFonts w:ascii="Times New Roman" w:eastAsia="DejaVu Sans" w:hAnsi="Times New Roman" w:cs="Times New Roman"/>
                <w:sz w:val="26"/>
                <w:szCs w:val="26"/>
              </w:rPr>
              <w:t>Консультационная помощь вновь назначенным руководителям ДОУ в планировании методической работы с кадрами.</w:t>
            </w:r>
          </w:p>
          <w:p w:rsidR="0014537C" w:rsidRDefault="0014537C" w:rsidP="0014537C"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 w:rsidRPr="0014537C">
              <w:rPr>
                <w:rFonts w:ascii="Times New Roman" w:eastAsia="Lucida Sans Unicode" w:hAnsi="Times New Roman"/>
                <w:sz w:val="26"/>
                <w:szCs w:val="26"/>
              </w:rPr>
              <w:t>5</w:t>
            </w:r>
            <w:r w:rsidRPr="0014537C">
              <w:rPr>
                <w:rFonts w:ascii="Times New Roman" w:eastAsia="Lucida Sans Unicode" w:hAnsi="Times New Roman"/>
                <w:sz w:val="26"/>
                <w:szCs w:val="26"/>
              </w:rPr>
              <w:t>.Оказание консультационной помощи воспитателям ДОУ</w:t>
            </w:r>
            <w:r>
              <w:rPr>
                <w:rFonts w:ascii="Times New Roman" w:eastAsia="Lucida Sans Unicode" w:hAnsi="Times New Roman"/>
                <w:sz w:val="26"/>
                <w:szCs w:val="26"/>
              </w:rPr>
              <w:t xml:space="preserve"> </w:t>
            </w:r>
            <w:r w:rsidRPr="0014537C">
              <w:rPr>
                <w:rFonts w:ascii="Times New Roman" w:eastAsia="DejaVu Sans" w:hAnsi="Times New Roman" w:cs="Lohit Hindi"/>
                <w:sz w:val="26"/>
                <w:szCs w:val="26"/>
              </w:rPr>
              <w:t>в написании плана учебно-воспитательной работы по новой форме.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0C" w:rsidRDefault="0072440C" w:rsidP="000F3E3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</w:p>
          <w:p w:rsidR="0072440C" w:rsidRDefault="0072440C" w:rsidP="000F3E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месяца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40C" w:rsidRDefault="00D06CC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72440C">
              <w:rPr>
                <w:rFonts w:ascii="Times New Roman" w:hAnsi="Times New Roman"/>
                <w:sz w:val="26"/>
                <w:szCs w:val="26"/>
              </w:rPr>
              <w:t>етодисты</w:t>
            </w:r>
          </w:p>
          <w:p w:rsidR="00D06CCC" w:rsidRDefault="00D06CC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463D18" w:rsidRDefault="00463D18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463D18" w:rsidRDefault="00463D18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1B3FBD" w:rsidRDefault="001B3FBD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Бортникова Н.В.</w:t>
            </w:r>
          </w:p>
          <w:p w:rsidR="000B3E0D" w:rsidRDefault="000B3E0D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0B3E0D" w:rsidRDefault="000B3E0D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методисты</w:t>
            </w:r>
          </w:p>
        </w:tc>
      </w:tr>
      <w:tr w:rsidR="009341C1" w:rsidTr="000F3E32">
        <w:trPr>
          <w:trHeight w:val="286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41C1" w:rsidRDefault="009341C1" w:rsidP="000F3E3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Экспертная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деятельность</w:t>
            </w:r>
          </w:p>
        </w:tc>
      </w:tr>
      <w:tr w:rsidR="009341C1" w:rsidTr="000F3E32">
        <w:trPr>
          <w:trHeight w:val="285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1" w:rsidRPr="009341C1" w:rsidRDefault="009341C1" w:rsidP="009341C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9341C1">
              <w:rPr>
                <w:rFonts w:ascii="Times New Roman" w:hAnsi="Times New Roman"/>
                <w:sz w:val="26"/>
                <w:szCs w:val="26"/>
              </w:rPr>
              <w:t>Экспертный совет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 рамках методического совета)  по экспертизе модифицированной программы по химии.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1" w:rsidRDefault="009341C1" w:rsidP="000F3E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20.10.2011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1C1" w:rsidRDefault="009341C1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Бортникова Н.В.</w:t>
            </w:r>
          </w:p>
        </w:tc>
      </w:tr>
      <w:tr w:rsidR="009341C1" w:rsidTr="000F3E32">
        <w:trPr>
          <w:trHeight w:val="286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41C1" w:rsidRDefault="009341C1" w:rsidP="000F3E3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2440C" w:rsidTr="000F3E32">
        <w:trPr>
          <w:trHeight w:val="286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440C" w:rsidRDefault="0072440C" w:rsidP="000F3E32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Мероприятия в области информатизации образования</w:t>
            </w:r>
          </w:p>
        </w:tc>
      </w:tr>
      <w:tr w:rsidR="0072440C" w:rsidTr="000F3E32">
        <w:trPr>
          <w:trHeight w:val="517"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0C" w:rsidRDefault="0072440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Сопровождение сайта РМК.</w:t>
            </w:r>
          </w:p>
          <w:p w:rsidR="0072440C" w:rsidRDefault="0072440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Сервисное обслуживание техники образовательных учреждений района.</w:t>
            </w:r>
          </w:p>
          <w:p w:rsidR="001B3FBD" w:rsidRDefault="0072440C" w:rsidP="000F3E32">
            <w:pPr>
              <w:keepNext/>
              <w:keepLines/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D06CCC" w:rsidRPr="001B3FBD">
              <w:rPr>
                <w:rFonts w:ascii="Times New Roman" w:hAnsi="Times New Roman"/>
                <w:sz w:val="26"/>
                <w:szCs w:val="26"/>
              </w:rPr>
              <w:t>Муниципальный</w:t>
            </w:r>
            <w:r w:rsidR="001B3FBD" w:rsidRPr="001B3FBD">
              <w:rPr>
                <w:rFonts w:ascii="Times New Roman" w:hAnsi="Times New Roman"/>
                <w:sz w:val="26"/>
                <w:szCs w:val="26"/>
              </w:rPr>
              <w:t xml:space="preserve"> семин</w:t>
            </w:r>
            <w:r w:rsidR="001B3FBD" w:rsidRPr="001B3FBD">
              <w:rPr>
                <w:rFonts w:ascii="Times New Roman" w:hAnsi="Times New Roman"/>
                <w:sz w:val="26"/>
                <w:szCs w:val="26"/>
              </w:rPr>
              <w:t>а</w:t>
            </w:r>
            <w:r w:rsidR="001B3FBD" w:rsidRPr="001B3FBD">
              <w:rPr>
                <w:rFonts w:ascii="Times New Roman" w:hAnsi="Times New Roman"/>
                <w:sz w:val="26"/>
                <w:szCs w:val="26"/>
              </w:rPr>
              <w:t>р по использованию цифровых средств в образовательном пр</w:t>
            </w:r>
            <w:r w:rsidR="001B3FBD" w:rsidRPr="001B3FBD">
              <w:rPr>
                <w:rFonts w:ascii="Times New Roman" w:hAnsi="Times New Roman"/>
                <w:sz w:val="26"/>
                <w:szCs w:val="26"/>
              </w:rPr>
              <w:t>о</w:t>
            </w:r>
            <w:r w:rsidR="001B3FBD" w:rsidRPr="001B3FBD">
              <w:rPr>
                <w:rFonts w:ascii="Times New Roman" w:hAnsi="Times New Roman"/>
                <w:sz w:val="26"/>
                <w:szCs w:val="26"/>
              </w:rPr>
              <w:t>цессе</w:t>
            </w:r>
            <w:r w:rsidR="001B3FBD">
              <w:rPr>
                <w:rFonts w:ascii="Times New Roman" w:hAnsi="Times New Roman"/>
                <w:sz w:val="26"/>
                <w:szCs w:val="26"/>
              </w:rPr>
              <w:t>.</w:t>
            </w:r>
            <w:r w:rsidR="001B3FBD" w:rsidRPr="004A1D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  <w:p w:rsidR="0072440C" w:rsidRPr="001D5244" w:rsidRDefault="001B3FBD" w:rsidP="000F3E32">
            <w:pPr>
              <w:keepNext/>
              <w:keepLines/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4</w:t>
            </w:r>
            <w:r w:rsidR="0072440C" w:rsidRPr="004A1D9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</w:t>
            </w:r>
            <w:r w:rsidR="0072440C" w:rsidRPr="001D524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="0072440C">
              <w:rPr>
                <w:rFonts w:ascii="Times New Roman" w:hAnsi="Times New Roman"/>
                <w:sz w:val="26"/>
                <w:szCs w:val="26"/>
              </w:rPr>
              <w:t xml:space="preserve">Экспертиза </w:t>
            </w:r>
            <w:proofErr w:type="spellStart"/>
            <w:r w:rsidR="0072440C">
              <w:rPr>
                <w:rFonts w:ascii="Times New Roman" w:hAnsi="Times New Roman"/>
                <w:sz w:val="26"/>
                <w:szCs w:val="26"/>
              </w:rPr>
              <w:t>ЦОРов</w:t>
            </w:r>
            <w:proofErr w:type="spellEnd"/>
            <w:r w:rsidR="0072440C">
              <w:rPr>
                <w:rFonts w:ascii="Times New Roman" w:hAnsi="Times New Roman"/>
                <w:sz w:val="26"/>
                <w:szCs w:val="26"/>
              </w:rPr>
              <w:t xml:space="preserve"> педагогов района.</w:t>
            </w:r>
          </w:p>
          <w:p w:rsidR="0072440C" w:rsidRDefault="0072440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0C" w:rsidRDefault="0072440C" w:rsidP="000F3E3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72440C" w:rsidRDefault="0072440C" w:rsidP="000F3E3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месяца</w:t>
            </w:r>
          </w:p>
          <w:p w:rsidR="00D06CCC" w:rsidRDefault="00D06CCC" w:rsidP="000F3E3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CCC" w:rsidRDefault="00D06CCC" w:rsidP="000F3E3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14.10.2011</w:t>
            </w:r>
          </w:p>
          <w:p w:rsidR="00D06CCC" w:rsidRDefault="00D06CCC" w:rsidP="000F3E32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6CCC" w:rsidRDefault="00D06CCC" w:rsidP="00D06CC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72440C" w:rsidRDefault="00D06CCC" w:rsidP="00D06CCC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месяца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40C" w:rsidRDefault="0072440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Ефименко Е.Н.</w:t>
            </w:r>
          </w:p>
          <w:p w:rsidR="00D06CCC" w:rsidRDefault="00D06CC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D06CCC" w:rsidRDefault="00D06CC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D06CCC" w:rsidRDefault="00D06CC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Белоусова О.В.</w:t>
            </w:r>
          </w:p>
          <w:p w:rsidR="00D06CCC" w:rsidRDefault="00D06CC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72440C" w:rsidRDefault="00D06CCC" w:rsidP="000F3E32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Экспертный совет</w:t>
            </w:r>
          </w:p>
        </w:tc>
      </w:tr>
    </w:tbl>
    <w:p w:rsidR="00254D1F" w:rsidRDefault="00254D1F"/>
    <w:sectPr w:rsidR="00254D1F" w:rsidSect="00AC1CA9">
      <w:pgSz w:w="11906" w:h="16838"/>
      <w:pgMar w:top="1134" w:right="1134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A99"/>
    <w:multiLevelType w:val="hybridMultilevel"/>
    <w:tmpl w:val="19A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DF0"/>
    <w:multiLevelType w:val="hybridMultilevel"/>
    <w:tmpl w:val="37A6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6698"/>
    <w:multiLevelType w:val="hybridMultilevel"/>
    <w:tmpl w:val="96B63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668B4"/>
    <w:multiLevelType w:val="hybridMultilevel"/>
    <w:tmpl w:val="A26CB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3644C6"/>
    <w:multiLevelType w:val="hybridMultilevel"/>
    <w:tmpl w:val="777AF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57085"/>
    <w:multiLevelType w:val="multilevel"/>
    <w:tmpl w:val="E0A22F34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82"/>
    <w:rsid w:val="000B3E0D"/>
    <w:rsid w:val="0014537C"/>
    <w:rsid w:val="001B3FBD"/>
    <w:rsid w:val="00254D1F"/>
    <w:rsid w:val="003B232F"/>
    <w:rsid w:val="00463D18"/>
    <w:rsid w:val="0072440C"/>
    <w:rsid w:val="008E5F3D"/>
    <w:rsid w:val="009341C1"/>
    <w:rsid w:val="00A119A0"/>
    <w:rsid w:val="00A72F82"/>
    <w:rsid w:val="00D06CCC"/>
    <w:rsid w:val="00D80843"/>
    <w:rsid w:val="00E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0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0C"/>
    <w:pPr>
      <w:ind w:left="720"/>
      <w:contextualSpacing/>
    </w:pPr>
  </w:style>
  <w:style w:type="character" w:customStyle="1" w:styleId="apple-style-span">
    <w:name w:val="apple-style-span"/>
    <w:basedOn w:val="a0"/>
    <w:rsid w:val="00EF7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0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0C"/>
    <w:pPr>
      <w:ind w:left="720"/>
      <w:contextualSpacing/>
    </w:pPr>
  </w:style>
  <w:style w:type="character" w:customStyle="1" w:styleId="apple-style-span">
    <w:name w:val="apple-style-span"/>
    <w:basedOn w:val="a0"/>
    <w:rsid w:val="00EF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9B11-8904-4AE6-A3C1-552E809D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НВ</dc:creator>
  <cp:keywords/>
  <dc:description/>
  <cp:lastModifiedBy>Бортникова НВ</cp:lastModifiedBy>
  <cp:revision>14</cp:revision>
  <dcterms:created xsi:type="dcterms:W3CDTF">2011-09-26T22:40:00Z</dcterms:created>
  <dcterms:modified xsi:type="dcterms:W3CDTF">2011-09-27T01:33:00Z</dcterms:modified>
</cp:coreProperties>
</file>