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8F" w:rsidRDefault="0063158F" w:rsidP="0063158F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</w:t>
      </w:r>
      <w:r w:rsidR="002174A5">
        <w:rPr>
          <w:sz w:val="28"/>
          <w:szCs w:val="28"/>
        </w:rPr>
        <w:t xml:space="preserve">                      УТВЕРЖДЕН</w:t>
      </w:r>
    </w:p>
    <w:p w:rsidR="0063158F" w:rsidRDefault="0063158F" w:rsidP="0063158F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2174A5">
        <w:rPr>
          <w:sz w:val="28"/>
          <w:szCs w:val="28"/>
        </w:rPr>
        <w:t xml:space="preserve">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63158F" w:rsidRDefault="0063158F" w:rsidP="0063158F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63158F" w:rsidRDefault="0063158F" w:rsidP="0063158F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20080A" w:rsidRDefault="0020080A" w:rsidP="0020080A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7C4708" w:rsidRDefault="007C4708" w:rsidP="00631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20080A" w:rsidRDefault="0020080A" w:rsidP="00631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20080A" w:rsidRDefault="0020080A" w:rsidP="0063158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bookmarkStart w:id="0" w:name="_GoBack"/>
      <w:bookmarkEnd w:id="0"/>
    </w:p>
    <w:p w:rsidR="007C4708" w:rsidRPr="0063158F" w:rsidRDefault="007C4708" w:rsidP="0063158F">
      <w:pPr>
        <w:spacing w:after="0" w:line="240" w:lineRule="auto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6C1F3B" w:rsidRPr="0063158F" w:rsidRDefault="007C4708" w:rsidP="0063158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6315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ПЕРЕЧЕНЬ</w:t>
      </w:r>
    </w:p>
    <w:p w:rsidR="00060AAD" w:rsidRPr="008806C7" w:rsidRDefault="007C4708" w:rsidP="0063158F">
      <w:pPr>
        <w:spacing w:before="120"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15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EB2E5E" w:rsidRPr="0063158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педагогических работников</w:t>
      </w:r>
      <w:r w:rsidR="00EB2E5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соо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ветствия квалификационной категории (первой или высшей)</w:t>
      </w:r>
      <w:r w:rsidR="00EB2E5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должности </w:t>
      </w:r>
      <w:r w:rsidR="00F0671A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педагог-психолог</w:t>
      </w:r>
      <w:r w:rsidR="00F0671A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671A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учитель-логопед</w:t>
      </w:r>
      <w:r w:rsidR="00F0671A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0671A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1974CE" w:rsidRPr="0063158F">
        <w:rPr>
          <w:rFonts w:ascii="Times New Roman" w:hAnsi="Times New Roman" w:cs="Times New Roman"/>
          <w:color w:val="000000" w:themeColor="text1"/>
          <w:sz w:val="28"/>
          <w:szCs w:val="28"/>
        </w:rPr>
        <w:t>учитель-дефектолог</w:t>
      </w:r>
      <w:r w:rsidR="00F067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</w:t>
      </w:r>
    </w:p>
    <w:p w:rsidR="0030047B" w:rsidRDefault="0030047B" w:rsidP="00060AA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63158F" w:rsidRPr="008806C7" w:rsidRDefault="0063158F" w:rsidP="00060A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229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205"/>
        <w:gridCol w:w="1133"/>
        <w:gridCol w:w="2041"/>
      </w:tblGrid>
      <w:tr w:rsidR="0063158F" w:rsidRPr="0015331F" w:rsidTr="00631CDC">
        <w:trPr>
          <w:tblHeader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58F" w:rsidRPr="0015331F" w:rsidRDefault="0063158F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</w:t>
            </w:r>
          </w:p>
          <w:p w:rsidR="0063158F" w:rsidRPr="0015331F" w:rsidRDefault="0063158F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02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58F" w:rsidRPr="0015331F" w:rsidRDefault="0063158F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58F" w:rsidRPr="0015331F" w:rsidRDefault="0063158F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58F" w:rsidRPr="0015331F" w:rsidRDefault="0063158F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15331F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631CDC" w:rsidRPr="0015331F" w:rsidTr="00631CDC">
        <w:trPr>
          <w:tblHeader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CDC" w:rsidRPr="0015331F" w:rsidRDefault="00631CDC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CDC" w:rsidRPr="0015331F" w:rsidRDefault="00631CDC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CDC" w:rsidRPr="0015331F" w:rsidRDefault="00631CDC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31CDC" w:rsidRPr="0015331F" w:rsidRDefault="00631CDC" w:rsidP="000A20D4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631CDC" w:rsidRPr="0015331F" w:rsidTr="00012347">
        <w:trPr>
          <w:trHeight w:val="275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37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1 "Результаты освоения обучающимися, воспитанниками образовательных программ по итогам мониторингов, пр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водимых организацией"</w:t>
            </w:r>
          </w:p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–27</w:t>
            </w:r>
          </w:p>
        </w:tc>
      </w:tr>
      <w:tr w:rsidR="004B4FEC" w:rsidRPr="0015331F" w:rsidTr="00631CDC">
        <w:trPr>
          <w:trHeight w:val="275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"Динамика достижений обучающихся, воспитанников"</w:t>
            </w:r>
          </w:p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75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 %), имеющих положительные результаты в развитии, коррекции и решении личностных проблем, заданные образовательной программой (индивид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альным "маршрутом" развития обучающихся; коррекционно-комплексным планом развития личности обучающихся) (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примере 2 – 3 классов (групп) за 3 последовательных года, прих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дящихся на межаттестационный период, по выбору аттестуемого педагогического работника)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B4FEC" w:rsidRPr="0015331F" w:rsidTr="00631CDC">
        <w:trPr>
          <w:trHeight w:val="275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менее 60%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75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менее 60 %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75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не менее 75 %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  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53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не менее 90 % обучающихся, воспитанников  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53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Динамика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доли обучающихся, воспитанников (в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положительные результаты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развитии, коррекции и решении личностных проблем,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заданные образовательной программой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(индивидуальным "маршрутом" развития обучающихся; коррекционно-комплексным планом развития личности обучающихся) (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примере 2 – 3 классов (групп) за 3 последовательных года, приходящихся на межаттестационный период, по выбору аттестуемого педагогического рабо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ника)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B4FEC" w:rsidRPr="0015331F" w:rsidTr="00631CDC">
        <w:trPr>
          <w:trHeight w:val="253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доли обучающихся, воспитанников, им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53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доли обучающихся, воспитанников (менее 60 %),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тельные результаты, или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стабильность доли обучающихся, воспитанников (не менее 60 %),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53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доли обучающихся, воспитанников (не менее 60 %),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жительные результаты, или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стабильность доли обучающихся, воспитанников (не менее 75 %),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53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положительная динамика доли обучающихся, воспитанников (не менее 75 %),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жительные результаты, или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стабильность доли обучающихся, воспитанников (не менее 90 %), имеющих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19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Динамика личностных и социальных результатов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переходе на следующий этап обучения: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4B4FEC" w:rsidRPr="0015331F" w:rsidTr="00631CDC">
        <w:trPr>
          <w:trHeight w:val="319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07041A" w:rsidP="00631CDC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 </w:t>
            </w:r>
            <w:r w:rsidR="004B4FEC"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не раскрыт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стабильность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личностных и социальных результатов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 положительная динамика личностных и социальных результатов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B4FEC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Показатель "Результаты деятельности педагогического работника в области социализации об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lastRenderedPageBreak/>
              <w:t>чающихся, воспитанников"</w:t>
            </w:r>
          </w:p>
          <w:p w:rsidR="004B4FEC" w:rsidRPr="00631CDC" w:rsidRDefault="004B4FEC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4B4FEC" w:rsidRPr="00631CDC" w:rsidRDefault="004B4FE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Создает условия для социализации обучающихся, воспитанников, оказывает помощь в освоении социальных навыков и компетенций: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проводит учебные занятия, мероприятия социализирующего характера в системе 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проводит учебные занятия, мероприятия социализирующего характера в системе, используя разнообразные, в том числе инновационные, формы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Динамика доли обучающихся, воспитанников (в %) со средним и высоким уровнем социальной адаптации (по результатам диагностики):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отрицательная динамика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доли обучающихся, воспитанников со средним и высоким уровнем социальной адаптации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обучающихся, воспитанников (менее 50 %) со средним и выс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ким уровнем социальной адаптации или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стабильность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доли обучающихся, воспитанников (не менее 50 %) со средним и высоким уровнем социальной адаптации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обучающихся, воспитанников (не менее 50 %) со средним и в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соким уровнем социальной адаптации или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стабильность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доли обучающихся, воспитанников (не менее 60 %) со средним и высоким уровнем социальной адаптации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доли обучающихся, воспитанников (не менее 60 %) со средним и в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соким уровнем социальной адаптации или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стабильность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доли обучающихся, воспитанников (не менее 70 %) со средним и высоким уровнем социальной адаптации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Показатель "Результаты деятельности педагогического работника в формировании и развитии коммуникативных навыков обучающихся,  воспитанников"</w:t>
            </w:r>
          </w:p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- 11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Создает условия для коммуникации обучающихся, воспитанников в социальной среде: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tabs>
                <w:tab w:val="left" w:pos="1406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 расширяет круг общения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использует естественные и моделирует специальные ситуации общения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формирует социальные нормы речевого поведения, организует мероприятия, несущие комм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никативную нагрузку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Обучающиеся, воспитанники устанавливают контакты со сверстниками и вступают в коммун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кацию (по результатам наблюдений):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испытывают затруднения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 пределах своей группы (класса)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за пределами своей группы (класса)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Обучающиеся, воспитанники выбирают стратегию уверенного поведения в различных ситуац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ях межличностного взаимодействия на основе сформированности коммуникативных навыков (по результатам диагностики):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преобладает выбор стратегии неуверенного и агрессивного повед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ния (более 50 % обучающихся, воспитанников)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преобладает выбор стратегии уверенного поведения над двумя другими стилями поведения (не менее 50 % обучающихся, воспитанников)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положительная динамика числа уверенных реакций (компетентное поведение) при сокращении числа агрессивных и неуверенных реакций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Содействует росту познавательной мотивации обучающихся, воспитанников: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ind w:hanging="14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Выбор одного из баллов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у обучающихся, воспитанников расширяется сфера интересов и деятельности (новые хобби, увлечения, любимые занятия)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31CDC" w:rsidRPr="0015331F" w:rsidTr="005D1512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2 "Л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ичный вклад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педагогического работника 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повышение качества образования на основе совершенствования мет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дов обучения и воспитания, продуктивного использования новых образовательных технологий и трансл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яция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опыт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полож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31C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тельных результатов своей профессиональной деятельности, в том числе экспериментальной и инновационной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 – 70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мационные</w:t>
            </w:r>
            <w:proofErr w:type="gram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73EE4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чения и воспитания, используемой программы, условий образовательной деятельности, запросов обучающихся и родителей,  раскрывает их суть и результаты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73EE4" w:rsidRPr="00631CDC" w:rsidRDefault="00273EE4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(социально-педагогические, ко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рекционно-развивающие и другие):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(социально-педагогических, коррекционно-развивающих и других)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обоснованно с учетом целей и задач обучения и воспитания, используемой программы выбир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ет новые образовательные (социально-педагогические, коррекционно-развивающие и другие) технологии, направленные на решение актуальных проблем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07041A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владеет новыми образовательными (социально-педагогическими, коррекционно-развивающими и другими) технологиями на уровне отдельных элементов, комбинации отдел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ных элементов разных технологий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07041A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владеет новыми образовательными (социально-педагогическими, коррекционно-развивающими и другими) технологиями на уровне целостной системы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07041A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49652B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формирует диагностический инструментарий для оценки продуктивности использования 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вых образовательных (социально-педагогических, коррекционно-развивающих и других) техн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логий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07041A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49652B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отслеживает продуктивность использования новых образовательных </w:t>
            </w:r>
            <w:r w:rsidR="0049652B"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(социально-педагогических, коррекционно-развивающих и других) </w:t>
            </w:r>
            <w:r w:rsidR="0049652B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технологий с применением диагностич</w:t>
            </w:r>
            <w:r w:rsidR="0049652B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49652B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инструментария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использует мультимедийные презентации как современное средство наглядности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владеет навыками работы с электронной почтой, сетью "Интернет", на форумах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владеет навыками работы с интерактивной доской, регулярно использует обучающие пр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граммы, цифровые образовательные ресурсы и средства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среду: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создает условия для рационального сочетания труда и отдыха обучающихся, воспитанников в образовательном процессе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11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создает психологически комфортные условия образовательного процесса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формирует у обучающихся, воспитанников мотивацию к здоровому образу жизни, культуру здоровья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питания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"Система индивидуальной работы с обучающимися, воспитанниками"</w:t>
            </w:r>
          </w:p>
          <w:p w:rsidR="0049652B" w:rsidRPr="00631CDC" w:rsidRDefault="0049652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11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Проводит работу, направленную на решение индивидуальных проблем обучающихся, воспита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ников: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tabs>
                <w:tab w:val="left" w:pos="1375"/>
              </w:tabs>
              <w:spacing w:before="60" w:after="0" w:line="240" w:lineRule="exact"/>
              <w:ind w:left="0" w:firstLine="2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С</w:t>
            </w:r>
            <w:r w:rsidRPr="00631CDC">
              <w:rPr>
                <w:rFonts w:ascii="Times New Roman" w:eastAsiaTheme="minorEastAsia" w:hAnsi="Times New Roman"/>
                <w:bCs/>
                <w:iCs/>
                <w:color w:val="000000" w:themeColor="text1"/>
                <w:sz w:val="24"/>
                <w:szCs w:val="24"/>
              </w:rPr>
              <w:t>уммирование</w:t>
            </w: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составляет план (циклограмму) индивидуальной работы с обучающимися, воспитанниками, ведет журнал учёта такой работы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формирует пакет диагностических методик, проводит диагностические исследования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модифицирует пакет диагностических методик, проводит диагностические исследования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формирует пакет коррекционно-развивающих методик для решения индивидуальных проблем с учётом возможностей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49652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разрабатывает и реализует карты индивидуального сопровождения (индивидуальные планы развития, индивидуальные планы коррекционно-развивающей работы) обучающихся, воспита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49652B" w:rsidRPr="00631CDC" w:rsidRDefault="0049652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Включает обучающихся, воспитанников с ограниченными возможностями здоровья, а также п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павших в трудную жизненную ситуацию, в социальную среду: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проводит консультирование, беседы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проводит диагностические исследования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реализует коррекционные мероприятия, направленные на отработку необходимого поведения, с использованием разных форм: тренингов, методов </w:t>
            </w:r>
            <w:proofErr w:type="gramStart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игровой</w:t>
            </w:r>
            <w:proofErr w:type="gramEnd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арттерапии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center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"Участие в экспериментальной, инновационной деятельности"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A"/>
            </w:r>
          </w:p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0"/>
              </w:tabs>
              <w:spacing w:before="60" w:after="0" w:line="240" w:lineRule="exact"/>
              <w:ind w:hanging="94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организации.</w:t>
            </w:r>
          </w:p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-108"/>
              </w:tabs>
              <w:spacing w:before="60" w:after="0" w:line="240" w:lineRule="exact"/>
              <w:ind w:hanging="108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 статуса "педагог-исследователь" в инновационной инфраструктуре в сфере образования Хабаровского края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="00631CDC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1431"/>
              </w:tabs>
              <w:spacing w:before="60" w:after="0" w:line="240" w:lineRule="exact"/>
              <w:ind w:hanging="42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пает с докладами на семинарах, вебинарах, конференциях,  педагогических чтениях):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tabs>
                <w:tab w:val="left" w:pos="34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 образования, переподготовки и повышения квалификации: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ind w:hanging="66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является руководителем педагогической практики студентов </w:t>
            </w:r>
            <w:r w:rsidR="00631CDC"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sz w:val="24"/>
                <w:szCs w:val="24"/>
              </w:rPr>
              <w:t>- является внештатным лектором образовательных организаций, осуществляющих обучение, п</w:t>
            </w:r>
            <w:r w:rsidRPr="00631CDC">
              <w:rPr>
                <w:rFonts w:ascii="Times New Roman" w:hAnsi="Times New Roman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631CDC">
              <w:rPr>
                <w:rFonts w:ascii="Times New Roman" w:hAnsi="Times New Roman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B3520F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B3520F" w:rsidRPr="00631CDC" w:rsidRDefault="00B3520F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B3520F" w:rsidRPr="00631CDC" w:rsidRDefault="00B3520F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ind w:hanging="136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емого предмета (направлению деятельности), включающим  общетеоретический и предметно-технологический блоки, в объеме не менее 108 часов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работника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765BE8" w:rsidRPr="00631CDC" w:rsidRDefault="00765BE8" w:rsidP="00631CDC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ind w:hanging="9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уровня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образования, успехи в профессиональной деятельности"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2.7.1.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ind w:hanging="136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31CDC" w:rsidRPr="0015331F" w:rsidTr="00F70EF4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конкурсах"</w:t>
            </w:r>
          </w:p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ind w:hanging="156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процесса"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Разрабатывает и обосновывает программу социально-педагогического сопровождения обуча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щихся, воспитанников или рабочую образовательную программу: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представлена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программа, но без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обоснования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соответствии с условиями применения, целями данной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соответствии с запросами родителей, обучающихся, воспитанников с особыми образовател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ными потребностями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"Участие в профессиональных конкурсах"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30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тодических  разработок; публикаций; педагогических инициатив) для педагогических работн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 ПНПО", "Учитель родного языка", "Мастер года", "Преподаватель года", "Воспитатель г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или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сах)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31CDC" w:rsidRPr="0015331F" w:rsidTr="002F39C8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"Личностные и профессиональные качества педагогического работника"</w:t>
            </w:r>
          </w:p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765BE8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gram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рофессиональная культура педагогического работника"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765BE8" w:rsidRPr="00631CDC" w:rsidRDefault="00765BE8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765BE8" w:rsidRPr="00631CDC" w:rsidRDefault="00765BE8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631CD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воспитанников, родителей организацией и содержанием о</w:t>
            </w:r>
            <w:r w:rsidRPr="00631CD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б</w:t>
            </w:r>
            <w:r w:rsidRPr="00631CD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разовательного процесса, организуемого аттестуемым педагогическим работником: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631CD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воспитанников, родителей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631CD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воспитанников, родителей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631CD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обучающихся, воспитанников, родителей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проблем"</w:t>
            </w:r>
          </w:p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тельной комиссии, общественной палаты) </w:t>
            </w:r>
            <w:r w:rsidRPr="00631C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31CDC" w:rsidRPr="0015331F" w:rsidTr="006134C3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5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питательном, методическом и других мероприятиях)"</w:t>
            </w:r>
          </w:p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ботником, прошедшим квалификационный экзамен с 01 сентября 2013г. по 30 мая 2014 г.):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5.2.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на индивидуальном или групповом учебном занятии (мероприятии социализирующ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го/воспитательного характера) (на примере конспекта индивидуального или группового учебн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занятия (мероприятия социализирующего/воспитательного характера))"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Педагог при подготовке к занятию: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ставит цели, направленные на решение проблем обучения, развития, социализации и личнос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т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ный рост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ставит цели, достижимые в течение учебного занятия (мероприятия социализирующ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го/воспитательного характера)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планирует постановку </w:t>
            </w:r>
            <w:proofErr w:type="gramStart"/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 собственной цели деятельности на учебном занятии (м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роприятии социализирующего/воспитательного характера)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- представляет задачи как систему действий педагога по достижению цели 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планирует использование методических приемов, заданий, направленных на мотивирование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реализации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задач 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индивидуальном или групповом учебном занятии (мероприятии социализирующ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го/воспитательного характера) (на примере конспекта индивидуального или группового учебн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занятия (мероприятия социализирующего/воспитательного характера))"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28231B" w:rsidRPr="00631CDC" w:rsidRDefault="0028231B" w:rsidP="00631CDC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5.3.1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учебного занятия (мероприятия с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циализирующего/ воспитательного характера)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ind w:hanging="156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умеет вывести обучающихся, воспитанников на значимую и привлекательную для них цель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поставленные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направлены на диагностируемый результат обучения (воспитания, разв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тия)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</w:t>
            </w:r>
            <w:proofErr w:type="gram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план действий по реализации цели занятия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(мероприятия социал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зирующего/ воспитательного характера)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занятия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(мероприятия социализирующего/ воспит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тельного характера)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 систему действий педагога и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8231B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обучающимися, воспитанниками  критерии, позволяющие им самостоятельно оценить качество полученных результатов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28231B" w:rsidRPr="00631CDC" w:rsidRDefault="0028231B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мотивирования обучающихся, воспитанников: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организует постановку обучающимися, воспитанниками собственной цели деятельности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учебном занятии (мероприятии социализирующего/воспитательного характера)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ориентирующие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обучающихся, воспитанников</w:t>
            </w:r>
            <w:r w:rsidR="00631CDC"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актуализацию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име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ю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щихся знаний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способствующие пониманию ограниченности имеющихся умений для р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шения поставленной задачи или проблемы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различные задания так, чтобы обучающиеся, воспитанники почувствовали свой успех (значимость для себя своей деятельности)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поддерживает интерес у обучающихся, воспитанников к познанию, в решении личных и соц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альных проблем посредством организации </w:t>
            </w:r>
            <w:proofErr w:type="spell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степени достижения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собственной цели деятельности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учебном занятии (мероприятии социализирующего/ воспитательного х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рактера)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Компетентность педагога в вопросах специальной (коррекционной), социальной педагогики,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психологии (уровень владения  материалом):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знание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 темы учебного занятия (мероприятия социализирующ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го/воспитательного характера),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основ специальности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содержание дифференцировано, индивидуализировано в соответствии с психофизическими особенностями, социальными установками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показывает связь содержания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занятия с учебным материалом, изучаемым по другим предме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ным областям,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 вопросами из смежных областей знаний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сочетать предметные и метапредметные знания и способы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ные, человеческие ресурсы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ведения учебного занятия (мероприятия социализирующ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го/воспитательного характера) (уровень методической грамотности):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используемые на учебном занятии методы обучения соответствуют поставленным целям и з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дачам, содержанию изучаемого материала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деятельность всех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вой  форм деятельности обучающихся,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умеет сочетать методы педагогического оценивания, </w:t>
            </w:r>
            <w:proofErr w:type="spellStart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взаимооценки</w:t>
            </w:r>
            <w:proofErr w:type="spellEnd"/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и самооценки обучающи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ся, воспитанников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организует рефлексию обучающихся, воспитанников относительно поставленной ими со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ственной цели деятельности на учебном занятии (мероприятии социализирующего/ воспит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тельного характера)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5.3.5.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профессионально-педагогической позиции и личностных </w:t>
            </w: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качеств: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 общении с обучающимися, воспитанниками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реализует право обучающегося, воспитанника на ошибку и ее исправление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обучающегося, воспитанника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доступно для понимания, его отличает высокая культура речи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 деятельности каждого обучающегося, воспитанника на развитие личностных качеств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31CDC" w:rsidRPr="0015331F" w:rsidTr="00D1354E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6 "Высокие сертифицированные достижения педагогического работника"</w:t>
            </w:r>
          </w:p>
          <w:p w:rsidR="00631CDC" w:rsidRPr="00631CDC" w:rsidRDefault="00631CDC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Российской Федерации и/или Хабаровского края"</w:t>
            </w:r>
          </w:p>
          <w:p w:rsidR="00127B80" w:rsidRPr="00631CDC" w:rsidRDefault="00127B80" w:rsidP="00631CDC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6.1.4.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ского края", "Заслуженный работник здравоохранения  Хабаровского края",  почетный знак </w:t>
            </w: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Правительства Хабаровского края "За заслуги" им. Н.Н. Муравьёва-Амурского")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6.1.5.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127B80" w:rsidRPr="00631CDC" w:rsidRDefault="00127B80" w:rsidP="00631CDC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краевого этапа Всероссийских конкурсов профессионального мастерства: "Воспитатель года", "Педагог-психолог года", "Сердце отдаю детям"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2041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6.2.2.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"Воспитатель года", "Педагог-психолог года", "Сердце отдаю детям"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победителем краевого этапа конкурса "Самый классный </w:t>
            </w:r>
            <w:proofErr w:type="spellStart"/>
            <w:proofErr w:type="gramStart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041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127B80" w:rsidRPr="00631CDC" w:rsidRDefault="00127B80" w:rsidP="00631CDC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27B80" w:rsidRPr="0015331F" w:rsidTr="00631CDC">
        <w:trPr>
          <w:trHeight w:val="267"/>
          <w:jc w:val="center"/>
        </w:trPr>
        <w:tc>
          <w:tcPr>
            <w:tcW w:w="850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631CDC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shd w:val="clear" w:color="auto" w:fill="auto"/>
            <w:tcMar>
              <w:top w:w="57" w:type="dxa"/>
              <w:bottom w:w="57" w:type="dxa"/>
            </w:tcMar>
          </w:tcPr>
          <w:p w:rsidR="00127B80" w:rsidRPr="00631CDC" w:rsidRDefault="00127B80" w:rsidP="00631CDC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4B4FEC" w:rsidRDefault="004B4FEC"/>
    <w:p w:rsidR="007C4708" w:rsidRDefault="007C4708" w:rsidP="007C470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</w:p>
    <w:p w:rsidR="007C4708" w:rsidRDefault="007C4708" w:rsidP="007C470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7C4708" w:rsidRPr="000E5477" w:rsidRDefault="007C4708" w:rsidP="007C4708">
      <w:pPr>
        <w:spacing w:after="0" w:line="240" w:lineRule="exact"/>
        <w:rPr>
          <w:rFonts w:ascii="Times New Roman" w:hAnsi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D27B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631CD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6D27B8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6A69D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A4B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E5477">
        <w:rPr>
          <w:rFonts w:ascii="Times New Roman" w:hAnsi="Times New Roman"/>
          <w:color w:val="000000" w:themeColor="text1"/>
          <w:sz w:val="28"/>
          <w:szCs w:val="28"/>
        </w:rPr>
        <w:t>О.Л. Просекова</w:t>
      </w:r>
    </w:p>
    <w:p w:rsidR="007C4708" w:rsidRPr="009D4918" w:rsidRDefault="007C4708" w:rsidP="007C4708">
      <w:pPr>
        <w:spacing w:before="60" w:after="60" w:line="200" w:lineRule="exact"/>
        <w:jc w:val="center"/>
        <w:rPr>
          <w:rFonts w:ascii="Times New Roman" w:hAnsi="Times New Roman"/>
          <w:i/>
        </w:rPr>
      </w:pPr>
    </w:p>
    <w:p w:rsidR="00913215" w:rsidRPr="008806C7" w:rsidRDefault="00913215" w:rsidP="00F07024">
      <w:pPr>
        <w:spacing w:before="60" w:after="60" w:line="200" w:lineRule="exact"/>
        <w:rPr>
          <w:color w:val="000000" w:themeColor="text1"/>
        </w:rPr>
      </w:pPr>
    </w:p>
    <w:sectPr w:rsidR="00913215" w:rsidRPr="008806C7" w:rsidSect="00631CDC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1B" w:rsidRDefault="0028231B" w:rsidP="007C4708">
      <w:pPr>
        <w:spacing w:after="0" w:line="240" w:lineRule="auto"/>
      </w:pPr>
      <w:r>
        <w:separator/>
      </w:r>
    </w:p>
  </w:endnote>
  <w:endnote w:type="continuationSeparator" w:id="0">
    <w:p w:rsidR="0028231B" w:rsidRDefault="0028231B" w:rsidP="007C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1B" w:rsidRDefault="0028231B" w:rsidP="007C4708">
      <w:pPr>
        <w:spacing w:after="0" w:line="240" w:lineRule="auto"/>
      </w:pPr>
      <w:r>
        <w:separator/>
      </w:r>
    </w:p>
  </w:footnote>
  <w:footnote w:type="continuationSeparator" w:id="0">
    <w:p w:rsidR="0028231B" w:rsidRDefault="0028231B" w:rsidP="007C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6016"/>
      <w:docPartObj>
        <w:docPartGallery w:val="Page Numbers (Top of Page)"/>
        <w:docPartUnique/>
      </w:docPartObj>
    </w:sdtPr>
    <w:sdtEndPr/>
    <w:sdtContent>
      <w:p w:rsidR="0028231B" w:rsidRDefault="00302D37">
        <w:pPr>
          <w:pStyle w:val="a9"/>
          <w:jc w:val="center"/>
        </w:pPr>
        <w:r w:rsidRPr="007C470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231B" w:rsidRPr="007C470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470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080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C470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231B" w:rsidRDefault="002823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593"/>
      <w:docPartObj>
        <w:docPartGallery w:val="Page Numbers (Top of Page)"/>
        <w:docPartUnique/>
      </w:docPartObj>
    </w:sdtPr>
    <w:sdtEndPr/>
    <w:sdtContent>
      <w:p w:rsidR="00631CDC" w:rsidRDefault="00C70705">
        <w:pPr>
          <w:pStyle w:val="a9"/>
          <w:jc w:val="center"/>
        </w:pPr>
      </w:p>
    </w:sdtContent>
  </w:sdt>
  <w:p w:rsidR="00631CDC" w:rsidRDefault="00631C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5AFF"/>
    <w:multiLevelType w:val="hybridMultilevel"/>
    <w:tmpl w:val="7FE847F2"/>
    <w:lvl w:ilvl="0" w:tplc="E780D0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4463E61"/>
    <w:multiLevelType w:val="hybridMultilevel"/>
    <w:tmpl w:val="7BAAAF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07E24"/>
    <w:rsid w:val="00011DB4"/>
    <w:rsid w:val="00020625"/>
    <w:rsid w:val="00021511"/>
    <w:rsid w:val="00021AF2"/>
    <w:rsid w:val="00034005"/>
    <w:rsid w:val="00037B5B"/>
    <w:rsid w:val="000416D3"/>
    <w:rsid w:val="000425C2"/>
    <w:rsid w:val="00043653"/>
    <w:rsid w:val="000449BA"/>
    <w:rsid w:val="00046673"/>
    <w:rsid w:val="0005206D"/>
    <w:rsid w:val="00055892"/>
    <w:rsid w:val="0005594C"/>
    <w:rsid w:val="0005604E"/>
    <w:rsid w:val="00060AAD"/>
    <w:rsid w:val="00065B43"/>
    <w:rsid w:val="0007041A"/>
    <w:rsid w:val="000806E0"/>
    <w:rsid w:val="00081983"/>
    <w:rsid w:val="00086254"/>
    <w:rsid w:val="00094488"/>
    <w:rsid w:val="000A20D4"/>
    <w:rsid w:val="000A4A5A"/>
    <w:rsid w:val="000D0412"/>
    <w:rsid w:val="000D0910"/>
    <w:rsid w:val="000D386F"/>
    <w:rsid w:val="000D5C4F"/>
    <w:rsid w:val="000E0430"/>
    <w:rsid w:val="000E1F04"/>
    <w:rsid w:val="000E6183"/>
    <w:rsid w:val="000E6384"/>
    <w:rsid w:val="000E6EA7"/>
    <w:rsid w:val="000F065B"/>
    <w:rsid w:val="000F5F04"/>
    <w:rsid w:val="001065AF"/>
    <w:rsid w:val="001065F9"/>
    <w:rsid w:val="00127B80"/>
    <w:rsid w:val="001304A2"/>
    <w:rsid w:val="00130F0F"/>
    <w:rsid w:val="00134CE6"/>
    <w:rsid w:val="001438C3"/>
    <w:rsid w:val="00143CD5"/>
    <w:rsid w:val="00144CFC"/>
    <w:rsid w:val="00145E54"/>
    <w:rsid w:val="0015331F"/>
    <w:rsid w:val="001564AC"/>
    <w:rsid w:val="00160F9B"/>
    <w:rsid w:val="00164CBA"/>
    <w:rsid w:val="00164DB0"/>
    <w:rsid w:val="00166E5E"/>
    <w:rsid w:val="00174035"/>
    <w:rsid w:val="00176C44"/>
    <w:rsid w:val="00185F68"/>
    <w:rsid w:val="001878DA"/>
    <w:rsid w:val="00195569"/>
    <w:rsid w:val="001958B6"/>
    <w:rsid w:val="001974CE"/>
    <w:rsid w:val="001A0D08"/>
    <w:rsid w:val="001A1448"/>
    <w:rsid w:val="001A5695"/>
    <w:rsid w:val="001A65FF"/>
    <w:rsid w:val="001A787E"/>
    <w:rsid w:val="001B3B13"/>
    <w:rsid w:val="001C555A"/>
    <w:rsid w:val="001C6985"/>
    <w:rsid w:val="001D0293"/>
    <w:rsid w:val="001D3E78"/>
    <w:rsid w:val="001D5202"/>
    <w:rsid w:val="001D6B4C"/>
    <w:rsid w:val="001E1DFE"/>
    <w:rsid w:val="001E1F91"/>
    <w:rsid w:val="001E41DA"/>
    <w:rsid w:val="001E4C5D"/>
    <w:rsid w:val="001F024F"/>
    <w:rsid w:val="001F2F19"/>
    <w:rsid w:val="001F5F2F"/>
    <w:rsid w:val="001F60CE"/>
    <w:rsid w:val="001F6301"/>
    <w:rsid w:val="0020080A"/>
    <w:rsid w:val="002036E2"/>
    <w:rsid w:val="00203A05"/>
    <w:rsid w:val="002079A8"/>
    <w:rsid w:val="0021148E"/>
    <w:rsid w:val="00211E6B"/>
    <w:rsid w:val="002128F9"/>
    <w:rsid w:val="0021506A"/>
    <w:rsid w:val="002174A5"/>
    <w:rsid w:val="00217C9C"/>
    <w:rsid w:val="00224460"/>
    <w:rsid w:val="002330E9"/>
    <w:rsid w:val="002340E6"/>
    <w:rsid w:val="002342DC"/>
    <w:rsid w:val="00241761"/>
    <w:rsid w:val="00246D05"/>
    <w:rsid w:val="00247BD9"/>
    <w:rsid w:val="002620A2"/>
    <w:rsid w:val="00265C4D"/>
    <w:rsid w:val="00265FEC"/>
    <w:rsid w:val="0027016D"/>
    <w:rsid w:val="00271F23"/>
    <w:rsid w:val="002737C2"/>
    <w:rsid w:val="00273EE4"/>
    <w:rsid w:val="00280056"/>
    <w:rsid w:val="0028057C"/>
    <w:rsid w:val="002805DA"/>
    <w:rsid w:val="00280E85"/>
    <w:rsid w:val="00281889"/>
    <w:rsid w:val="0028231B"/>
    <w:rsid w:val="002830ED"/>
    <w:rsid w:val="0028687C"/>
    <w:rsid w:val="0029041A"/>
    <w:rsid w:val="00294E5E"/>
    <w:rsid w:val="002A1993"/>
    <w:rsid w:val="002A2E2E"/>
    <w:rsid w:val="002A6A72"/>
    <w:rsid w:val="002B5F23"/>
    <w:rsid w:val="002C039D"/>
    <w:rsid w:val="002C59B2"/>
    <w:rsid w:val="002D0D9F"/>
    <w:rsid w:val="002D4FC6"/>
    <w:rsid w:val="002E35B7"/>
    <w:rsid w:val="002E62A1"/>
    <w:rsid w:val="002E77AD"/>
    <w:rsid w:val="002F2384"/>
    <w:rsid w:val="002F6D19"/>
    <w:rsid w:val="002F6D62"/>
    <w:rsid w:val="0030047B"/>
    <w:rsid w:val="003006A7"/>
    <w:rsid w:val="00301F55"/>
    <w:rsid w:val="00302D37"/>
    <w:rsid w:val="00304A0A"/>
    <w:rsid w:val="003123AA"/>
    <w:rsid w:val="00313E36"/>
    <w:rsid w:val="00317775"/>
    <w:rsid w:val="00321B6E"/>
    <w:rsid w:val="0032226C"/>
    <w:rsid w:val="0032286D"/>
    <w:rsid w:val="003316C6"/>
    <w:rsid w:val="0033533A"/>
    <w:rsid w:val="00337964"/>
    <w:rsid w:val="00341AF2"/>
    <w:rsid w:val="00360872"/>
    <w:rsid w:val="00360A45"/>
    <w:rsid w:val="003616B9"/>
    <w:rsid w:val="00363821"/>
    <w:rsid w:val="00366A7A"/>
    <w:rsid w:val="00373933"/>
    <w:rsid w:val="00375638"/>
    <w:rsid w:val="0037795E"/>
    <w:rsid w:val="00380313"/>
    <w:rsid w:val="00384413"/>
    <w:rsid w:val="003904DC"/>
    <w:rsid w:val="00391C62"/>
    <w:rsid w:val="003A13C1"/>
    <w:rsid w:val="003B18D3"/>
    <w:rsid w:val="003B6764"/>
    <w:rsid w:val="003C2121"/>
    <w:rsid w:val="003C3EB3"/>
    <w:rsid w:val="003D393C"/>
    <w:rsid w:val="003D53B0"/>
    <w:rsid w:val="003E3792"/>
    <w:rsid w:val="003E7FE7"/>
    <w:rsid w:val="00400037"/>
    <w:rsid w:val="00401D81"/>
    <w:rsid w:val="00403556"/>
    <w:rsid w:val="00406632"/>
    <w:rsid w:val="00415B12"/>
    <w:rsid w:val="00425031"/>
    <w:rsid w:val="00427D61"/>
    <w:rsid w:val="004339F1"/>
    <w:rsid w:val="00435591"/>
    <w:rsid w:val="00442B1C"/>
    <w:rsid w:val="004500FD"/>
    <w:rsid w:val="00450B7B"/>
    <w:rsid w:val="00451D09"/>
    <w:rsid w:val="00453E54"/>
    <w:rsid w:val="00454A84"/>
    <w:rsid w:val="00457FA4"/>
    <w:rsid w:val="00464544"/>
    <w:rsid w:val="0046661D"/>
    <w:rsid w:val="00467044"/>
    <w:rsid w:val="00474015"/>
    <w:rsid w:val="0048090B"/>
    <w:rsid w:val="00481BE5"/>
    <w:rsid w:val="00495A35"/>
    <w:rsid w:val="0049652B"/>
    <w:rsid w:val="004972F8"/>
    <w:rsid w:val="004973D9"/>
    <w:rsid w:val="004974F6"/>
    <w:rsid w:val="004A2AF6"/>
    <w:rsid w:val="004A4B49"/>
    <w:rsid w:val="004A6CEE"/>
    <w:rsid w:val="004B4DAB"/>
    <w:rsid w:val="004B4FEC"/>
    <w:rsid w:val="004B7B9B"/>
    <w:rsid w:val="004C1426"/>
    <w:rsid w:val="004C40F3"/>
    <w:rsid w:val="004D32C4"/>
    <w:rsid w:val="004D3CFA"/>
    <w:rsid w:val="004D46CC"/>
    <w:rsid w:val="004D4C22"/>
    <w:rsid w:val="004D5B5F"/>
    <w:rsid w:val="004F5BCB"/>
    <w:rsid w:val="00501410"/>
    <w:rsid w:val="00513BCB"/>
    <w:rsid w:val="00514C3A"/>
    <w:rsid w:val="005162B4"/>
    <w:rsid w:val="005167EB"/>
    <w:rsid w:val="0052502F"/>
    <w:rsid w:val="005252B9"/>
    <w:rsid w:val="00527B51"/>
    <w:rsid w:val="00537E87"/>
    <w:rsid w:val="00560482"/>
    <w:rsid w:val="00563630"/>
    <w:rsid w:val="00565851"/>
    <w:rsid w:val="00567FB3"/>
    <w:rsid w:val="00570958"/>
    <w:rsid w:val="005714B6"/>
    <w:rsid w:val="0057155D"/>
    <w:rsid w:val="00572462"/>
    <w:rsid w:val="00574CFF"/>
    <w:rsid w:val="00581FC1"/>
    <w:rsid w:val="005821E9"/>
    <w:rsid w:val="0058415D"/>
    <w:rsid w:val="00584280"/>
    <w:rsid w:val="00584E11"/>
    <w:rsid w:val="00584E82"/>
    <w:rsid w:val="005855B5"/>
    <w:rsid w:val="00586727"/>
    <w:rsid w:val="00587E60"/>
    <w:rsid w:val="005905B6"/>
    <w:rsid w:val="00592775"/>
    <w:rsid w:val="00596114"/>
    <w:rsid w:val="005A6AF0"/>
    <w:rsid w:val="005B0251"/>
    <w:rsid w:val="005B4CCB"/>
    <w:rsid w:val="005C091E"/>
    <w:rsid w:val="005C51FB"/>
    <w:rsid w:val="005C609A"/>
    <w:rsid w:val="005D69FE"/>
    <w:rsid w:val="005E17AC"/>
    <w:rsid w:val="005E1D38"/>
    <w:rsid w:val="005E31BD"/>
    <w:rsid w:val="005E50C8"/>
    <w:rsid w:val="005F4D1C"/>
    <w:rsid w:val="006034BD"/>
    <w:rsid w:val="00604DDB"/>
    <w:rsid w:val="00604EDF"/>
    <w:rsid w:val="006061E5"/>
    <w:rsid w:val="00610214"/>
    <w:rsid w:val="00610C02"/>
    <w:rsid w:val="00613F0D"/>
    <w:rsid w:val="00615DD0"/>
    <w:rsid w:val="00624B67"/>
    <w:rsid w:val="00630F4B"/>
    <w:rsid w:val="0063158F"/>
    <w:rsid w:val="00631CDC"/>
    <w:rsid w:val="00632DC7"/>
    <w:rsid w:val="00633C7F"/>
    <w:rsid w:val="00636E48"/>
    <w:rsid w:val="00636FAF"/>
    <w:rsid w:val="00651EB2"/>
    <w:rsid w:val="00676701"/>
    <w:rsid w:val="00677D69"/>
    <w:rsid w:val="00683E62"/>
    <w:rsid w:val="00690F46"/>
    <w:rsid w:val="00694FA5"/>
    <w:rsid w:val="006978A0"/>
    <w:rsid w:val="006A01A3"/>
    <w:rsid w:val="006A1A7E"/>
    <w:rsid w:val="006A2131"/>
    <w:rsid w:val="006A69D8"/>
    <w:rsid w:val="006A73D4"/>
    <w:rsid w:val="006B4155"/>
    <w:rsid w:val="006C1F3B"/>
    <w:rsid w:val="006C5E0B"/>
    <w:rsid w:val="006C6112"/>
    <w:rsid w:val="006D27B8"/>
    <w:rsid w:val="006D41BB"/>
    <w:rsid w:val="006D76AB"/>
    <w:rsid w:val="006E1B36"/>
    <w:rsid w:val="006E2040"/>
    <w:rsid w:val="006E5D29"/>
    <w:rsid w:val="006E61DD"/>
    <w:rsid w:val="006F1655"/>
    <w:rsid w:val="007139E1"/>
    <w:rsid w:val="00714884"/>
    <w:rsid w:val="00717440"/>
    <w:rsid w:val="00730CD0"/>
    <w:rsid w:val="0073580D"/>
    <w:rsid w:val="00735AC4"/>
    <w:rsid w:val="0073633C"/>
    <w:rsid w:val="00737039"/>
    <w:rsid w:val="007400EF"/>
    <w:rsid w:val="0074737E"/>
    <w:rsid w:val="007538D8"/>
    <w:rsid w:val="00755891"/>
    <w:rsid w:val="00762A17"/>
    <w:rsid w:val="00763517"/>
    <w:rsid w:val="007655AC"/>
    <w:rsid w:val="00765BE8"/>
    <w:rsid w:val="0077573A"/>
    <w:rsid w:val="0077624C"/>
    <w:rsid w:val="007815FD"/>
    <w:rsid w:val="00782287"/>
    <w:rsid w:val="00793589"/>
    <w:rsid w:val="007941D0"/>
    <w:rsid w:val="0079762A"/>
    <w:rsid w:val="007A4E41"/>
    <w:rsid w:val="007A7ABA"/>
    <w:rsid w:val="007C07BE"/>
    <w:rsid w:val="007C2603"/>
    <w:rsid w:val="007C4708"/>
    <w:rsid w:val="007E2AA5"/>
    <w:rsid w:val="007E3B11"/>
    <w:rsid w:val="007E7990"/>
    <w:rsid w:val="007F2AEB"/>
    <w:rsid w:val="007F407E"/>
    <w:rsid w:val="00801276"/>
    <w:rsid w:val="00801565"/>
    <w:rsid w:val="0080294E"/>
    <w:rsid w:val="008071DB"/>
    <w:rsid w:val="00810F45"/>
    <w:rsid w:val="0081394F"/>
    <w:rsid w:val="0081792A"/>
    <w:rsid w:val="00817C9C"/>
    <w:rsid w:val="00825BD5"/>
    <w:rsid w:val="008261DE"/>
    <w:rsid w:val="008265E0"/>
    <w:rsid w:val="0082712F"/>
    <w:rsid w:val="0083316E"/>
    <w:rsid w:val="00833E76"/>
    <w:rsid w:val="00836265"/>
    <w:rsid w:val="00841A6F"/>
    <w:rsid w:val="008424BE"/>
    <w:rsid w:val="00846D4B"/>
    <w:rsid w:val="008501F6"/>
    <w:rsid w:val="008639E1"/>
    <w:rsid w:val="00867296"/>
    <w:rsid w:val="00867B9B"/>
    <w:rsid w:val="00872E8B"/>
    <w:rsid w:val="00876CDE"/>
    <w:rsid w:val="00876D5F"/>
    <w:rsid w:val="0087784A"/>
    <w:rsid w:val="00877BA0"/>
    <w:rsid w:val="008806C7"/>
    <w:rsid w:val="008A4F8C"/>
    <w:rsid w:val="008B4E4E"/>
    <w:rsid w:val="008B54D2"/>
    <w:rsid w:val="008B5BDB"/>
    <w:rsid w:val="008B5D6F"/>
    <w:rsid w:val="008D1C4F"/>
    <w:rsid w:val="008D29D7"/>
    <w:rsid w:val="008D2C82"/>
    <w:rsid w:val="008D6DD0"/>
    <w:rsid w:val="008E5EF1"/>
    <w:rsid w:val="008E7D90"/>
    <w:rsid w:val="00900F22"/>
    <w:rsid w:val="00901349"/>
    <w:rsid w:val="009039AF"/>
    <w:rsid w:val="0090559C"/>
    <w:rsid w:val="00912567"/>
    <w:rsid w:val="00913215"/>
    <w:rsid w:val="00920797"/>
    <w:rsid w:val="00920AF5"/>
    <w:rsid w:val="00922B93"/>
    <w:rsid w:val="00926769"/>
    <w:rsid w:val="00926B67"/>
    <w:rsid w:val="00927158"/>
    <w:rsid w:val="00930662"/>
    <w:rsid w:val="009307BB"/>
    <w:rsid w:val="00931AEA"/>
    <w:rsid w:val="0094059D"/>
    <w:rsid w:val="009422D6"/>
    <w:rsid w:val="00946462"/>
    <w:rsid w:val="00952CF8"/>
    <w:rsid w:val="00953E90"/>
    <w:rsid w:val="0095485D"/>
    <w:rsid w:val="00954F58"/>
    <w:rsid w:val="0096422D"/>
    <w:rsid w:val="00970C3E"/>
    <w:rsid w:val="00973DD9"/>
    <w:rsid w:val="00980CC4"/>
    <w:rsid w:val="00982007"/>
    <w:rsid w:val="009863CC"/>
    <w:rsid w:val="00987DC6"/>
    <w:rsid w:val="00994262"/>
    <w:rsid w:val="009A3C43"/>
    <w:rsid w:val="009B09E1"/>
    <w:rsid w:val="009B1401"/>
    <w:rsid w:val="009B2304"/>
    <w:rsid w:val="009B5984"/>
    <w:rsid w:val="009B754B"/>
    <w:rsid w:val="009C3D3B"/>
    <w:rsid w:val="009C7735"/>
    <w:rsid w:val="009D15D4"/>
    <w:rsid w:val="009D2C25"/>
    <w:rsid w:val="009D4446"/>
    <w:rsid w:val="009E54C4"/>
    <w:rsid w:val="009E5EAB"/>
    <w:rsid w:val="009F3706"/>
    <w:rsid w:val="009F6674"/>
    <w:rsid w:val="00A120C9"/>
    <w:rsid w:val="00A128D5"/>
    <w:rsid w:val="00A15EFD"/>
    <w:rsid w:val="00A302A4"/>
    <w:rsid w:val="00A343BA"/>
    <w:rsid w:val="00A37520"/>
    <w:rsid w:val="00A403EB"/>
    <w:rsid w:val="00A42479"/>
    <w:rsid w:val="00A4452C"/>
    <w:rsid w:val="00A45095"/>
    <w:rsid w:val="00A52919"/>
    <w:rsid w:val="00A6410B"/>
    <w:rsid w:val="00A65659"/>
    <w:rsid w:val="00A70516"/>
    <w:rsid w:val="00A73B95"/>
    <w:rsid w:val="00A7413B"/>
    <w:rsid w:val="00A751CF"/>
    <w:rsid w:val="00A753B0"/>
    <w:rsid w:val="00A76FC2"/>
    <w:rsid w:val="00A82E2E"/>
    <w:rsid w:val="00A842C1"/>
    <w:rsid w:val="00A95CDC"/>
    <w:rsid w:val="00A95D5C"/>
    <w:rsid w:val="00A96E50"/>
    <w:rsid w:val="00AA01D2"/>
    <w:rsid w:val="00AA32C8"/>
    <w:rsid w:val="00AA48B6"/>
    <w:rsid w:val="00AA552C"/>
    <w:rsid w:val="00AA60AF"/>
    <w:rsid w:val="00AB2800"/>
    <w:rsid w:val="00AB29CA"/>
    <w:rsid w:val="00AB5582"/>
    <w:rsid w:val="00AB5B40"/>
    <w:rsid w:val="00AC32BD"/>
    <w:rsid w:val="00AC3A39"/>
    <w:rsid w:val="00AC4626"/>
    <w:rsid w:val="00AC767D"/>
    <w:rsid w:val="00AC7871"/>
    <w:rsid w:val="00AD1295"/>
    <w:rsid w:val="00AD4A45"/>
    <w:rsid w:val="00AD52A0"/>
    <w:rsid w:val="00AD738B"/>
    <w:rsid w:val="00AD7FA4"/>
    <w:rsid w:val="00AE06FC"/>
    <w:rsid w:val="00AF1422"/>
    <w:rsid w:val="00AF57F1"/>
    <w:rsid w:val="00AF6C9F"/>
    <w:rsid w:val="00B046DF"/>
    <w:rsid w:val="00B0634B"/>
    <w:rsid w:val="00B07125"/>
    <w:rsid w:val="00B113FA"/>
    <w:rsid w:val="00B1522D"/>
    <w:rsid w:val="00B220D1"/>
    <w:rsid w:val="00B24B93"/>
    <w:rsid w:val="00B315BF"/>
    <w:rsid w:val="00B3520F"/>
    <w:rsid w:val="00B376EF"/>
    <w:rsid w:val="00B442BB"/>
    <w:rsid w:val="00B47321"/>
    <w:rsid w:val="00B515EB"/>
    <w:rsid w:val="00B52C07"/>
    <w:rsid w:val="00B54D7B"/>
    <w:rsid w:val="00B57664"/>
    <w:rsid w:val="00B73481"/>
    <w:rsid w:val="00B81679"/>
    <w:rsid w:val="00B82280"/>
    <w:rsid w:val="00B85494"/>
    <w:rsid w:val="00B91A24"/>
    <w:rsid w:val="00B944A8"/>
    <w:rsid w:val="00B9643D"/>
    <w:rsid w:val="00B96834"/>
    <w:rsid w:val="00BA252B"/>
    <w:rsid w:val="00BA36F5"/>
    <w:rsid w:val="00BB02D9"/>
    <w:rsid w:val="00BB6054"/>
    <w:rsid w:val="00BB7BF4"/>
    <w:rsid w:val="00BC0CAE"/>
    <w:rsid w:val="00BC5887"/>
    <w:rsid w:val="00BE179E"/>
    <w:rsid w:val="00BE65FB"/>
    <w:rsid w:val="00BE6A7A"/>
    <w:rsid w:val="00BF0792"/>
    <w:rsid w:val="00BF1A47"/>
    <w:rsid w:val="00BF3C2B"/>
    <w:rsid w:val="00BF4EDE"/>
    <w:rsid w:val="00BF55D5"/>
    <w:rsid w:val="00BF6BC5"/>
    <w:rsid w:val="00C00886"/>
    <w:rsid w:val="00C065A2"/>
    <w:rsid w:val="00C0672F"/>
    <w:rsid w:val="00C17395"/>
    <w:rsid w:val="00C43DE2"/>
    <w:rsid w:val="00C46F95"/>
    <w:rsid w:val="00C4724F"/>
    <w:rsid w:val="00C63779"/>
    <w:rsid w:val="00C63A42"/>
    <w:rsid w:val="00C703DD"/>
    <w:rsid w:val="00C85FAF"/>
    <w:rsid w:val="00CA54D0"/>
    <w:rsid w:val="00CA5C22"/>
    <w:rsid w:val="00CB7077"/>
    <w:rsid w:val="00CB7970"/>
    <w:rsid w:val="00CC47AA"/>
    <w:rsid w:val="00CE005C"/>
    <w:rsid w:val="00CE2615"/>
    <w:rsid w:val="00CE3573"/>
    <w:rsid w:val="00CE4701"/>
    <w:rsid w:val="00D00A7E"/>
    <w:rsid w:val="00D00A89"/>
    <w:rsid w:val="00D01164"/>
    <w:rsid w:val="00D0197B"/>
    <w:rsid w:val="00D0241C"/>
    <w:rsid w:val="00D04168"/>
    <w:rsid w:val="00D043BD"/>
    <w:rsid w:val="00D10096"/>
    <w:rsid w:val="00D1259D"/>
    <w:rsid w:val="00D1375F"/>
    <w:rsid w:val="00D21CA2"/>
    <w:rsid w:val="00D22EB9"/>
    <w:rsid w:val="00D3252E"/>
    <w:rsid w:val="00D33BFE"/>
    <w:rsid w:val="00D37B0C"/>
    <w:rsid w:val="00D47411"/>
    <w:rsid w:val="00D5115D"/>
    <w:rsid w:val="00D543DC"/>
    <w:rsid w:val="00D55002"/>
    <w:rsid w:val="00D61420"/>
    <w:rsid w:val="00D614B5"/>
    <w:rsid w:val="00D62006"/>
    <w:rsid w:val="00D62367"/>
    <w:rsid w:val="00D6320C"/>
    <w:rsid w:val="00D736FC"/>
    <w:rsid w:val="00D75421"/>
    <w:rsid w:val="00D75DFD"/>
    <w:rsid w:val="00D84979"/>
    <w:rsid w:val="00D934E3"/>
    <w:rsid w:val="00D96A20"/>
    <w:rsid w:val="00DA190D"/>
    <w:rsid w:val="00DB1BD9"/>
    <w:rsid w:val="00DB2708"/>
    <w:rsid w:val="00DB580E"/>
    <w:rsid w:val="00DB5A7D"/>
    <w:rsid w:val="00DB75DF"/>
    <w:rsid w:val="00DC0C05"/>
    <w:rsid w:val="00DC15B3"/>
    <w:rsid w:val="00DC3E90"/>
    <w:rsid w:val="00DC623B"/>
    <w:rsid w:val="00DD1BC5"/>
    <w:rsid w:val="00DE2BDA"/>
    <w:rsid w:val="00DE412B"/>
    <w:rsid w:val="00DE5632"/>
    <w:rsid w:val="00DE635B"/>
    <w:rsid w:val="00DE6A0B"/>
    <w:rsid w:val="00DF065C"/>
    <w:rsid w:val="00DF10D2"/>
    <w:rsid w:val="00DF4489"/>
    <w:rsid w:val="00DF763F"/>
    <w:rsid w:val="00E1112C"/>
    <w:rsid w:val="00E122C6"/>
    <w:rsid w:val="00E156CA"/>
    <w:rsid w:val="00E210A9"/>
    <w:rsid w:val="00E3160B"/>
    <w:rsid w:val="00E33BBC"/>
    <w:rsid w:val="00E34215"/>
    <w:rsid w:val="00E366F8"/>
    <w:rsid w:val="00E4044E"/>
    <w:rsid w:val="00E413DA"/>
    <w:rsid w:val="00E464F0"/>
    <w:rsid w:val="00E53803"/>
    <w:rsid w:val="00E54B84"/>
    <w:rsid w:val="00E62329"/>
    <w:rsid w:val="00E62B6D"/>
    <w:rsid w:val="00E742BC"/>
    <w:rsid w:val="00E7529C"/>
    <w:rsid w:val="00E80E06"/>
    <w:rsid w:val="00E853FE"/>
    <w:rsid w:val="00E907D6"/>
    <w:rsid w:val="00E91585"/>
    <w:rsid w:val="00E91D96"/>
    <w:rsid w:val="00E926F9"/>
    <w:rsid w:val="00E95AF3"/>
    <w:rsid w:val="00E96609"/>
    <w:rsid w:val="00EA1DED"/>
    <w:rsid w:val="00EB07DF"/>
    <w:rsid w:val="00EB27E2"/>
    <w:rsid w:val="00EB2845"/>
    <w:rsid w:val="00EB2E5E"/>
    <w:rsid w:val="00ED5EB7"/>
    <w:rsid w:val="00ED6EB3"/>
    <w:rsid w:val="00ED7B62"/>
    <w:rsid w:val="00EE337D"/>
    <w:rsid w:val="00EF19AA"/>
    <w:rsid w:val="00F024C9"/>
    <w:rsid w:val="00F0393D"/>
    <w:rsid w:val="00F0669C"/>
    <w:rsid w:val="00F0671A"/>
    <w:rsid w:val="00F07024"/>
    <w:rsid w:val="00F104D7"/>
    <w:rsid w:val="00F216D8"/>
    <w:rsid w:val="00F221DC"/>
    <w:rsid w:val="00F25025"/>
    <w:rsid w:val="00F3022E"/>
    <w:rsid w:val="00F34136"/>
    <w:rsid w:val="00F416D6"/>
    <w:rsid w:val="00F44DC2"/>
    <w:rsid w:val="00F4779A"/>
    <w:rsid w:val="00F52767"/>
    <w:rsid w:val="00F53438"/>
    <w:rsid w:val="00F632FA"/>
    <w:rsid w:val="00F676AE"/>
    <w:rsid w:val="00F730BE"/>
    <w:rsid w:val="00F81E13"/>
    <w:rsid w:val="00F84049"/>
    <w:rsid w:val="00F859AB"/>
    <w:rsid w:val="00F9050D"/>
    <w:rsid w:val="00F9309D"/>
    <w:rsid w:val="00FA3457"/>
    <w:rsid w:val="00FB0D95"/>
    <w:rsid w:val="00FB2C6B"/>
    <w:rsid w:val="00FB3159"/>
    <w:rsid w:val="00FC36E0"/>
    <w:rsid w:val="00FC44AA"/>
    <w:rsid w:val="00FC50E2"/>
    <w:rsid w:val="00FC68C6"/>
    <w:rsid w:val="00FC7740"/>
    <w:rsid w:val="00FD34AF"/>
    <w:rsid w:val="00FD7A38"/>
    <w:rsid w:val="00FE15BC"/>
    <w:rsid w:val="00FE4487"/>
    <w:rsid w:val="00FE44D7"/>
    <w:rsid w:val="00FF0F62"/>
    <w:rsid w:val="00FF1024"/>
    <w:rsid w:val="00FF2470"/>
    <w:rsid w:val="00FF4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7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3B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7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708"/>
  </w:style>
  <w:style w:type="paragraph" w:styleId="ab">
    <w:name w:val="footer"/>
    <w:basedOn w:val="a"/>
    <w:link w:val="ac"/>
    <w:uiPriority w:val="99"/>
    <w:semiHidden/>
    <w:unhideWhenUsed/>
    <w:rsid w:val="007C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4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1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F3B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7C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C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4708"/>
  </w:style>
  <w:style w:type="paragraph" w:styleId="ab">
    <w:name w:val="footer"/>
    <w:basedOn w:val="a"/>
    <w:link w:val="ac"/>
    <w:uiPriority w:val="99"/>
    <w:semiHidden/>
    <w:unhideWhenUsed/>
    <w:rsid w:val="007C4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E838-9934-4AA6-8E23-3910BE8A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20</Pages>
  <Words>4446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8</cp:revision>
  <cp:lastPrinted>2014-12-25T00:39:00Z</cp:lastPrinted>
  <dcterms:created xsi:type="dcterms:W3CDTF">2014-12-15T06:35:00Z</dcterms:created>
  <dcterms:modified xsi:type="dcterms:W3CDTF">2014-12-29T07:22:00Z</dcterms:modified>
</cp:coreProperties>
</file>