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AF" w:rsidRDefault="00253AAF" w:rsidP="00253AAF">
      <w:pPr>
        <w:pStyle w:val="a8"/>
        <w:spacing w:before="120" w:beforeAutospacing="0" w:after="12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B77242">
        <w:rPr>
          <w:sz w:val="28"/>
          <w:szCs w:val="28"/>
        </w:rPr>
        <w:t xml:space="preserve">                      УТВЕРЖДЕН</w:t>
      </w:r>
    </w:p>
    <w:p w:rsidR="00253AAF" w:rsidRDefault="00253AAF" w:rsidP="00253AAF">
      <w:pPr>
        <w:pStyle w:val="a8"/>
        <w:spacing w:before="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</w:t>
      </w:r>
      <w:r w:rsidR="00B77242">
        <w:rPr>
          <w:sz w:val="28"/>
          <w:szCs w:val="28"/>
        </w:rPr>
        <w:t xml:space="preserve">                                  приказом</w:t>
      </w:r>
      <w:r>
        <w:rPr>
          <w:sz w:val="28"/>
          <w:szCs w:val="28"/>
        </w:rPr>
        <w:t xml:space="preserve"> министерства</w:t>
      </w:r>
    </w:p>
    <w:p w:rsidR="00253AAF" w:rsidRDefault="00253AAF" w:rsidP="00253AAF">
      <w:pPr>
        <w:pStyle w:val="a8"/>
        <w:spacing w:before="0" w:beforeAutospacing="0" w:after="0" w:afterAutospacing="0" w:line="240" w:lineRule="exact"/>
        <w:ind w:left="5664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образования и науки</w:t>
      </w:r>
    </w:p>
    <w:p w:rsidR="00253AAF" w:rsidRDefault="00253AAF" w:rsidP="00253AAF">
      <w:pPr>
        <w:pStyle w:val="a8"/>
        <w:spacing w:before="0" w:beforeAutospacing="0" w:after="0" w:afterAutospacing="0" w:line="240" w:lineRule="exact"/>
        <w:ind w:left="637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Хабаровского края</w:t>
      </w:r>
    </w:p>
    <w:p w:rsidR="00E70938" w:rsidRDefault="00E70938" w:rsidP="00E70938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>
        <w:rPr>
          <w:color w:val="000000" w:themeColor="text1"/>
          <w:sz w:val="28"/>
          <w:szCs w:val="28"/>
        </w:rPr>
        <w:t>"29" 12.</w:t>
      </w:r>
      <w:r>
        <w:rPr>
          <w:sz w:val="28"/>
          <w:szCs w:val="28"/>
        </w:rPr>
        <w:t xml:space="preserve"> 2014 № 77___</w:t>
      </w:r>
    </w:p>
    <w:p w:rsidR="00253AAF" w:rsidRDefault="00253AAF" w:rsidP="00253AAF">
      <w:pPr>
        <w:pStyle w:val="a8"/>
        <w:spacing w:before="120" w:beforeAutospacing="0" w:after="0" w:afterAutospacing="0" w:line="240" w:lineRule="exact"/>
        <w:jc w:val="center"/>
        <w:rPr>
          <w:sz w:val="28"/>
          <w:szCs w:val="28"/>
        </w:rPr>
      </w:pPr>
      <w:bookmarkStart w:id="0" w:name="_GoBack"/>
      <w:bookmarkEnd w:id="0"/>
    </w:p>
    <w:p w:rsidR="00253AAF" w:rsidRDefault="00253AAF" w:rsidP="00253AAF">
      <w:pPr>
        <w:pStyle w:val="a8"/>
        <w:spacing w:before="120" w:beforeAutospacing="0" w:after="0" w:afterAutospacing="0" w:line="200" w:lineRule="exact"/>
        <w:ind w:left="9924"/>
        <w:jc w:val="both"/>
      </w:pPr>
    </w:p>
    <w:p w:rsidR="00253AAF" w:rsidRDefault="00253AAF" w:rsidP="0009371F">
      <w:pPr>
        <w:pStyle w:val="a8"/>
        <w:spacing w:before="120" w:beforeAutospacing="0" w:after="0" w:afterAutospacing="0" w:line="240" w:lineRule="exact"/>
        <w:ind w:left="9635" w:firstLine="277"/>
        <w:jc w:val="center"/>
      </w:pPr>
    </w:p>
    <w:p w:rsidR="00B90FE1" w:rsidRPr="00253AAF" w:rsidRDefault="00B90FE1" w:rsidP="00253AAF">
      <w:pPr>
        <w:spacing w:after="0" w:line="240" w:lineRule="exact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90FE1" w:rsidRPr="00253AAF" w:rsidRDefault="00B90FE1" w:rsidP="00B90FE1">
      <w:pPr>
        <w:spacing w:after="0" w:line="240" w:lineRule="exact"/>
        <w:jc w:val="center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</w:p>
    <w:p w:rsidR="00B90FE1" w:rsidRPr="00253AAF" w:rsidRDefault="00B90FE1" w:rsidP="00B90FE1">
      <w:pPr>
        <w:spacing w:after="120" w:line="240" w:lineRule="exact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253A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ПЕРЕЧЕНЬ </w:t>
      </w:r>
    </w:p>
    <w:p w:rsidR="009E0F75" w:rsidRPr="00253AAF" w:rsidRDefault="00B90FE1" w:rsidP="00B90F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3A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критериев и показателей</w:t>
      </w:r>
      <w:r w:rsidR="009E0F75" w:rsidRPr="00253AAF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9E0F75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оценки профессиональной деятельности педагогических работников для установления соо</w:t>
      </w:r>
      <w:r w:rsidR="009E0F75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9E0F75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ветствия квалификационной категории (первой или высшей) по должности </w:t>
      </w:r>
      <w:r w:rsidR="008E5E41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E0F75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старший воспитатель</w:t>
      </w:r>
      <w:r w:rsidR="008E5E41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E0F75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E41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9E0F75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методист (вкл</w:t>
      </w:r>
      <w:r w:rsidR="009E0F75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9E0F75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чая старшего)</w:t>
      </w:r>
      <w:r w:rsidR="008E5E41" w:rsidRPr="00253AAF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:rsidR="00470DBB" w:rsidRDefault="00470DBB" w:rsidP="00B90F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A4D44" w:rsidRPr="00253AAF" w:rsidRDefault="001A4D44" w:rsidP="00253AAF">
      <w:pPr>
        <w:spacing w:before="60" w:after="60" w:line="200" w:lineRule="exact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tbl>
      <w:tblPr>
        <w:tblW w:w="1431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823"/>
        <w:gridCol w:w="55"/>
        <w:gridCol w:w="10151"/>
        <w:gridCol w:w="55"/>
        <w:gridCol w:w="1079"/>
        <w:gridCol w:w="55"/>
        <w:gridCol w:w="2071"/>
      </w:tblGrid>
      <w:tr w:rsidR="00253AAF" w:rsidRPr="00253AAF" w:rsidTr="000F75EA">
        <w:trPr>
          <w:gridBefore w:val="1"/>
          <w:wBefore w:w="28" w:type="dxa"/>
          <w:tblHeader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  <w:vAlign w:val="center"/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№                 п/п</w:t>
            </w:r>
          </w:p>
        </w:tc>
        <w:tc>
          <w:tcPr>
            <w:tcW w:w="10206" w:type="dxa"/>
            <w:gridSpan w:val="2"/>
            <w:tcMar>
              <w:top w:w="57" w:type="dxa"/>
              <w:bottom w:w="57" w:type="dxa"/>
            </w:tcMar>
            <w:vAlign w:val="center"/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Критерии и показатели оценки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  <w:vAlign w:val="center"/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Оценка в </w:t>
            </w:r>
            <w:proofErr w:type="gramStart"/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баллах</w:t>
            </w:r>
            <w:proofErr w:type="gramEnd"/>
          </w:p>
        </w:tc>
        <w:tc>
          <w:tcPr>
            <w:tcW w:w="2068" w:type="dxa"/>
            <w:tcMar>
              <w:top w:w="57" w:type="dxa"/>
              <w:bottom w:w="57" w:type="dxa"/>
            </w:tcMar>
            <w:vAlign w:val="center"/>
          </w:tcPr>
          <w:p w:rsidR="00253AAF" w:rsidRPr="000F75EA" w:rsidRDefault="00253AAF" w:rsidP="000F75EA">
            <w:pPr>
              <w:widowControl w:val="0"/>
              <w:tabs>
                <w:tab w:val="left" w:pos="1194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Способ вывед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ния оценки</w:t>
            </w:r>
          </w:p>
        </w:tc>
      </w:tr>
      <w:tr w:rsidR="000F75EA" w:rsidRPr="00253AAF" w:rsidTr="000F75EA">
        <w:trPr>
          <w:gridBefore w:val="1"/>
          <w:wBefore w:w="28" w:type="dxa"/>
          <w:tblHeader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  <w:vAlign w:val="center"/>
          </w:tcPr>
          <w:p w:rsidR="000F75EA" w:rsidRPr="000F75EA" w:rsidRDefault="000F75EA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206" w:type="dxa"/>
            <w:gridSpan w:val="2"/>
            <w:tcMar>
              <w:top w:w="57" w:type="dxa"/>
              <w:bottom w:w="57" w:type="dxa"/>
            </w:tcMar>
            <w:vAlign w:val="center"/>
          </w:tcPr>
          <w:p w:rsidR="000F75EA" w:rsidRPr="000F75EA" w:rsidRDefault="000F75EA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2"/>
            <w:tcMar>
              <w:top w:w="57" w:type="dxa"/>
              <w:bottom w:w="57" w:type="dxa"/>
            </w:tcMar>
            <w:vAlign w:val="center"/>
          </w:tcPr>
          <w:p w:rsidR="000F75EA" w:rsidRPr="000F75EA" w:rsidRDefault="000F75EA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8" w:type="dxa"/>
            <w:tcMar>
              <w:top w:w="57" w:type="dxa"/>
              <w:bottom w:w="57" w:type="dxa"/>
            </w:tcMar>
            <w:vAlign w:val="center"/>
          </w:tcPr>
          <w:p w:rsidR="000F75EA" w:rsidRPr="000F75EA" w:rsidRDefault="000F75EA" w:rsidP="000F75EA">
            <w:pPr>
              <w:widowControl w:val="0"/>
              <w:tabs>
                <w:tab w:val="left" w:pos="1194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</w:tr>
      <w:tr w:rsidR="00253AAF" w:rsidRPr="00253AAF" w:rsidTr="000F75EA">
        <w:trPr>
          <w:gridBefore w:val="1"/>
          <w:wBefore w:w="28" w:type="dxa"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3408" w:type="dxa"/>
            <w:gridSpan w:val="5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1 "Результаты </w:t>
            </w: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профессиональной деятельности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педагогического работника по итогам мониторингов, проводимых организацией" </w:t>
            </w:r>
          </w:p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–32</w:t>
            </w:r>
          </w:p>
        </w:tc>
      </w:tr>
      <w:tr w:rsidR="00253AAF" w:rsidRPr="00253AAF" w:rsidTr="000F75EA">
        <w:trPr>
          <w:gridBefore w:val="1"/>
          <w:wBefore w:w="28" w:type="dxa"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</w:t>
            </w:r>
          </w:p>
        </w:tc>
        <w:tc>
          <w:tcPr>
            <w:tcW w:w="13408" w:type="dxa"/>
            <w:gridSpan w:val="5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"Научно-методическое обеспечение образовательной деятельнос</w:t>
            </w:r>
            <w:r w:rsidR="00E618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ти образовательной организации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(структурного подразделения, учебного предмета или направления деятельности)"</w:t>
            </w:r>
          </w:p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</w:tr>
      <w:tr w:rsidR="00253AAF" w:rsidRPr="00253AAF" w:rsidTr="000F75EA">
        <w:trPr>
          <w:gridBefore w:val="1"/>
          <w:wBefore w:w="28" w:type="dxa"/>
          <w:trHeight w:val="433"/>
          <w:jc w:val="center"/>
        </w:trPr>
        <w:tc>
          <w:tcPr>
            <w:tcW w:w="878" w:type="dxa"/>
            <w:gridSpan w:val="2"/>
            <w:vMerge w:val="restart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разработке содержания соответствующего раздела образовательной програ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мы/программы развития образовательной организации: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253AAF" w:rsidRPr="00253AAF" w:rsidTr="000F75EA">
        <w:trPr>
          <w:gridBefore w:val="1"/>
          <w:wBefore w:w="28" w:type="dxa"/>
          <w:trHeight w:val="2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 или не участвует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53AAF" w:rsidRPr="00253AAF" w:rsidTr="000F75EA">
        <w:trPr>
          <w:gridBefore w:val="1"/>
          <w:wBefore w:w="28" w:type="dxa"/>
          <w:trHeight w:val="253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содержание соответствующего раздела образовательной программы/программы развития обр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зовательной организации отвечает современным целям и задачам методической работы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53AAF" w:rsidRPr="00253AAF" w:rsidTr="000F75EA">
        <w:trPr>
          <w:gridBefore w:val="1"/>
          <w:wBefore w:w="28" w:type="dxa"/>
          <w:trHeight w:val="201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соответствующий раздел образовательной программы/программы развития образовательной организации разработан с учетом целей и задач образовательной организации, потребностей и запросов педагогических кадров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53AAF" w:rsidRPr="00253AAF" w:rsidTr="000F75EA">
        <w:trPr>
          <w:gridBefore w:val="1"/>
          <w:wBefore w:w="28" w:type="dxa"/>
          <w:trHeight w:val="197"/>
          <w:jc w:val="center"/>
        </w:trPr>
        <w:tc>
          <w:tcPr>
            <w:tcW w:w="878" w:type="dxa"/>
            <w:gridSpan w:val="2"/>
            <w:vMerge w:val="restart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1.1.2.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 и организует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методическую работу: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253AAF" w:rsidRPr="00253AAF" w:rsidTr="000F75EA">
        <w:trPr>
          <w:gridBefore w:val="1"/>
          <w:wBefore w:w="28" w:type="dxa"/>
          <w:trHeight w:val="319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53AAF" w:rsidRPr="00253AAF" w:rsidTr="000F75EA">
        <w:trPr>
          <w:gridBefore w:val="1"/>
          <w:wBefore w:w="28" w:type="dxa"/>
          <w:trHeight w:val="267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проводит единичные мероприятия, не требующие длительной подготовки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53AAF" w:rsidRPr="00253AAF" w:rsidTr="000F75EA">
        <w:trPr>
          <w:gridBefore w:val="1"/>
          <w:wBefore w:w="28" w:type="dxa"/>
          <w:trHeight w:val="31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53AAF" w:rsidRPr="00253AAF" w:rsidTr="000F75EA">
        <w:trPr>
          <w:gridBefore w:val="1"/>
          <w:wBefore w:w="28" w:type="dxa"/>
          <w:trHeight w:val="399"/>
          <w:jc w:val="center"/>
        </w:trPr>
        <w:tc>
          <w:tcPr>
            <w:tcW w:w="878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работы, используя разнообразные, в том числе инновационные, формы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68" w:type="dxa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53AAF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</w:t>
            </w:r>
          </w:p>
        </w:tc>
        <w:tc>
          <w:tcPr>
            <w:tcW w:w="13408" w:type="dxa"/>
            <w:gridSpan w:val="5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"Создание условий для профессионального роста педагогических кадров"</w:t>
            </w:r>
          </w:p>
          <w:p w:rsidR="00253AAF" w:rsidRPr="000F75EA" w:rsidRDefault="00253AAF" w:rsidP="000F75E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–24</w:t>
            </w:r>
          </w:p>
        </w:tc>
      </w:tr>
      <w:tr w:rsidR="00253AAF" w:rsidRPr="00253AAF" w:rsidTr="000F75EA">
        <w:trPr>
          <w:gridBefore w:val="1"/>
          <w:wBefore w:w="28" w:type="dxa"/>
          <w:trHeight w:val="271"/>
          <w:jc w:val="center"/>
        </w:trPr>
        <w:tc>
          <w:tcPr>
            <w:tcW w:w="878" w:type="dxa"/>
            <w:gridSpan w:val="2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1.2.1.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 и обеспечивает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повышение квалификации педагогических кадров: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253AAF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53AAF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обеспечивает своевременное повышение квалификации педагогических кадров по предмету (профилю, направлению деятельности)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253AAF" w:rsidRPr="00253AAF" w:rsidTr="000F75EA">
        <w:trPr>
          <w:gridBefore w:val="1"/>
          <w:wBefore w:w="28" w:type="dxa"/>
          <w:trHeight w:val="210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253AAF" w:rsidP="000F75EA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доля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педагогических кадров</w:t>
            </w: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прошедших курсы повышения квалификации по предмету (пр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филю, направлению деятельности), составляет </w:t>
            </w: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не менее 80 %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253AAF" w:rsidRPr="000F75EA" w:rsidRDefault="00253AAF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210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- доля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педагогических кадров</w:t>
            </w: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 xml:space="preserve">,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прошедших курсы повышения квалификации по предмету (пр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филю, направлению деятельности), составляет </w:t>
            </w: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не менее 90 %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210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- мотивирует педагогов на повышение квалификации, обучение по актуальным проблемам обр</w:t>
            </w: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а</w:t>
            </w: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</w:rPr>
              <w:t>зования, профессиональную переподготовку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231"/>
          <w:jc w:val="center"/>
        </w:trPr>
        <w:tc>
          <w:tcPr>
            <w:tcW w:w="878" w:type="dxa"/>
            <w:gridSpan w:val="2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Осуществляет методическое сопровождение аттестации педагогических кадров: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информирует по вопросам нормативно-правового и методического обеспечения процесса атт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консультирует по подготовке портфолио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создает условия для развития творческой активности, самореализации в межаттестационный период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 w:val="restart"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1.2.3.</w:t>
            </w:r>
          </w:p>
        </w:tc>
        <w:tc>
          <w:tcPr>
            <w:tcW w:w="102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Стимулирует инновационную деятельность педагогических кадров: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создает проблемные (творческие) группы, временные научно-исследовательские коллективы и сопровождает их деятельность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экспертизу продуктов инновационной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Borders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и обобщает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экспериментальную, инновационную деятельность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1.2.4.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Создает условия для обобщения и распространения педагогического опыта: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последовательно реализует план методической работы по изучению и обобщению педагогич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ского опыта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вовлекает педагогов в распространение педагогического опыта на муниципальном уровне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вовлекает педагогов в распространение педагогического опыта на краевом уровне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способствует внесению их педагогического опыта в банки данных 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способствует внесению их педагогического опыта в банки данных краевого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Организует корпоративное обучение: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мероприятия, не требующие длительной подготовки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планом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мероприятия в системе в соответствии с планом работы, используя разнообразные, в том числе инновационные, формы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1.2.6.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 разные формы морального стимулирования и поощрения профессионального роста педагогических кадров: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эффективно использует интеллектуальные, организаторские, творческие возможности педаг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 организует повышение квалификации и обучение с учетом потребностей, желаний и профе</w:t>
            </w: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сиональных способностей педагогов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своевременно и объективно оценивает достижения, информирует педагогический коллектив, общественность о заслугах педагога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35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разрабатывает планы (программы, карты) профессионального роста педагогических кадров, отражающие </w:t>
            </w: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возможные пути совершенствования профессиональных и личностных качеств,  развитие горизонтальной или вертикальной карьеры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408" w:type="dxa"/>
            <w:gridSpan w:val="5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2 "Участие педагогических работников </w:t>
            </w: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конкурсах</w:t>
            </w:r>
            <w:proofErr w:type="gramEnd"/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фестивалях, соревнованиях, выставках и других мероприятиях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(</w:t>
            </w: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если деятельность педагогических работников связана с направлениями педагогической работы, по которым такие меропри</w:t>
            </w: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тия проводятся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)"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10</w:t>
            </w:r>
          </w:p>
        </w:tc>
      </w:tr>
      <w:tr w:rsidR="006C6F6C" w:rsidRPr="00253AAF" w:rsidTr="000F75EA">
        <w:trPr>
          <w:gridBefore w:val="1"/>
          <w:wBefore w:w="28" w:type="dxa"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</w:t>
            </w:r>
          </w:p>
        </w:tc>
        <w:tc>
          <w:tcPr>
            <w:tcW w:w="13408" w:type="dxa"/>
            <w:gridSpan w:val="5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"Участие педагогических работников  образовательной организации в профессиональных конкурсах,  смотрах, ф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стивалях, соревнованиях, выставках и других конкурсных мероприятиях"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10</w:t>
            </w:r>
          </w:p>
        </w:tc>
      </w:tr>
      <w:tr w:rsidR="006C6F6C" w:rsidRPr="00253AAF" w:rsidTr="000F75EA">
        <w:trPr>
          <w:gridBefore w:val="1"/>
          <w:wBefore w:w="28" w:type="dxa"/>
          <w:jc w:val="center"/>
        </w:trPr>
        <w:tc>
          <w:tcPr>
            <w:tcW w:w="878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2.1.1.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призёров, победителей среди педагогических работников образовательной организации (структурных подразделений образовательной организации) в заочных/дистанционных конку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сах (по использованию И</w:t>
            </w:r>
            <w:r w:rsidR="000F75EA"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КТ; инновационных, методических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разработок; публикаций; педагог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ческих инициатив) для педагогических работников (при условии оказания методической пом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 со стороны аттестуемого педагогического работника):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158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муниципального уровня (не менее 3-х)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муниципального уровня (не менее 3-х)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223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призёры краевого уровня (не менее 2-х)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223"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победители краевого уровня (не менее 2-х)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068" w:type="dxa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468"/>
          <w:jc w:val="center"/>
        </w:trPr>
        <w:tc>
          <w:tcPr>
            <w:tcW w:w="878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2.1.2.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 призёров или победителей среди педагогических работников образовательной орган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зации (структурных подразделений образовательной организации) в очных конкурсах профе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сионального мастерства "Сердце отдаю детям", "Самый классный </w:t>
            </w:r>
            <w:proofErr w:type="spellStart"/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классный</w:t>
            </w:r>
            <w:proofErr w:type="spellEnd"/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(при условии ок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зания методической помощи со стороны аттестуемого педагогического работника):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(при </w:t>
            </w:r>
            <w:proofErr w:type="gramStart"/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наличии</w:t>
            </w:r>
            <w:proofErr w:type="gramEnd"/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стижений в о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ном конкурсе)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или 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суммирование (при </w:t>
            </w:r>
            <w:proofErr w:type="gramStart"/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наличии</w:t>
            </w:r>
            <w:proofErr w:type="gramEnd"/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д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стижений в ра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з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ных конкурсах)</w:t>
            </w:r>
          </w:p>
        </w:tc>
      </w:tr>
      <w:tr w:rsidR="006C6F6C" w:rsidRPr="00253AAF" w:rsidTr="000F75EA">
        <w:trPr>
          <w:gridBefore w:val="1"/>
          <w:wBefore w:w="28" w:type="dxa"/>
          <w:trHeight w:val="221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68" w:type="dxa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272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муниципального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06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272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муниципального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63"/>
          <w:jc w:val="center"/>
        </w:trPr>
        <w:tc>
          <w:tcPr>
            <w:tcW w:w="878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призёры краевого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68" w:type="dxa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63"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победители краевого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068" w:type="dxa"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rPr>
          <w:gridBefore w:val="1"/>
          <w:wBefore w:w="28" w:type="dxa"/>
          <w:trHeight w:val="363"/>
          <w:jc w:val="center"/>
        </w:trPr>
        <w:tc>
          <w:tcPr>
            <w:tcW w:w="878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3408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3 "Личный вклад педагогического работника в повышение качества образования, совершенствование методов обуч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ния и воспитания, продуктивное использование новых образовательных технологий,  транслирование в педагогических колле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тивах опыта практических результатов своей профессиональной деятельности, в том числе экспериментальной и инновацио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ной"</w:t>
            </w:r>
            <w:proofErr w:type="gramEnd"/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71</w:t>
            </w:r>
          </w:p>
        </w:tc>
      </w:tr>
      <w:tr w:rsidR="006C6F6C" w:rsidRPr="00253AAF" w:rsidTr="000F75EA">
        <w:tblPrEx>
          <w:jc w:val="left"/>
        </w:tblPrEx>
        <w:trPr>
          <w:trHeight w:val="843"/>
        </w:trPr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</w:t>
            </w:r>
          </w:p>
        </w:tc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"Продуктивное использование в методической работе новых образовательных технологий (в том числе обучения взрослых),  включая информационные, а также цифровых образовательных ресурсов и средств"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14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Совершенствует и развивает</w:t>
            </w:r>
            <w:proofErr w:type="gramEnd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методы,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средства и формы методической работы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C6F6C" w:rsidRPr="00253AAF" w:rsidTr="000F75EA">
        <w:tblPrEx>
          <w:jc w:val="left"/>
        </w:tblPrEx>
        <w:trPr>
          <w:trHeight w:val="29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раскрывает суть и результаты проводимых усовершенствований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741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обосновывает целесообразность проводимых усовершенствований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 учетом целей и задач 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разовательного процесса в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, условий деятельности, потребностей педагогов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раскрывает их суть и результаты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3.1.2.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Продуктивно использует новые образовательные технологии, в том числе обучения взрослых: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4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представлено описание новых образовательных технологий, в том числе обучения взрослых, без обоснования их выбора, особенностей и примеров использования в собственной практике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2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боснованно с учетом целей и задач, тематики методического мероприятия использует новые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образовательные технологии, в том числе обучения взрослых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1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технологиями, в том числе обучения взрослых, на уровне отдельных элементов,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комбинации отдельн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ых элементов разных технологий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1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владеет новыми образовательными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технологиями, в том числе обучения взрослых,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на уровне целостной системы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8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диагностический инструментарий для оценки эффективности использования новых образовательных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технологий, в том числе обучения взрослых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8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отслеживает п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родуктивность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использования новых образовательных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технологий, в том числе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обучения взрослых,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с применением диагностического инструментария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00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3.1.3.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информационно-коммуникационные технологии в методической работе: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2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и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спользует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мультимедийные презентации как современное средство наглядности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3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в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электронной почтой, сетью "Интернет", на форумах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5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ладеет навыками работы с интерактивной доской, регулярно использует обучающие пр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граммы, цифровые образовательные ресурсы и средства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3.1.4.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Использует новые формы методической работы: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2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использует инновационные формы методической работы с различными категориями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педагог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ческих кадров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01"/>
        </w:trPr>
        <w:tc>
          <w:tcPr>
            <w:tcW w:w="851" w:type="dxa"/>
            <w:gridSpan w:val="2"/>
            <w:vMerge/>
            <w:tcBorders>
              <w:top w:val="nil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contextualSpacing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применяет или разрабатывает современные формы представления результатов деятельности педагогических работников, в том числе портфолио и проекты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18"/>
        </w:trPr>
        <w:tc>
          <w:tcPr>
            <w:tcW w:w="851" w:type="dxa"/>
            <w:gridSpan w:val="2"/>
            <w:vMerge/>
            <w:tcBorders>
              <w:top w:val="nil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использует сетевые формы распространения опыта инновационной педагогической деятельн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650"/>
        </w:trPr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3.2.</w:t>
            </w:r>
          </w:p>
        </w:tc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"Внедрение в образовательный процесс образовательной организации новых образовательных технологий, включая информационные"</w:t>
            </w:r>
            <w:proofErr w:type="gramEnd"/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7</w:t>
            </w:r>
          </w:p>
        </w:tc>
      </w:tr>
      <w:tr w:rsidR="006C6F6C" w:rsidRPr="00253AAF" w:rsidTr="000F75EA">
        <w:tblPrEx>
          <w:jc w:val="left"/>
        </w:tblPrEx>
        <w:trPr>
          <w:trHeight w:val="49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Создает условия для изучения, освоения и внедрения педагогическими работниками новых 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б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разовательных технологий, включая информационные: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4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Theme="minorEastAsia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обеспечивает информирование о новых образовательных технологиях, включая </w:t>
            </w:r>
            <w:proofErr w:type="gramStart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ные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2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организует корпоративное обучение, обучение на базе других обучающих организаций по в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просам новых образовательных технологий, включая </w:t>
            </w:r>
            <w:proofErr w:type="gramStart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</w:t>
            </w:r>
            <w:proofErr w:type="gramEnd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5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организует деятельность проблемных (творческих) групп по внедрению в образовательный процесс новых образовательных технологий, включая </w:t>
            </w:r>
            <w:proofErr w:type="gramStart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5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доля педагогических работников (в %), внедряющих новые образовательные технологии в 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разовательный процесс, имеет положительную динамику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6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"Использование современных методов учета результатов и диагностики образовательного процесса"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Максимальное количество баллов – 5</w:t>
            </w:r>
          </w:p>
        </w:tc>
      </w:tr>
      <w:tr w:rsidR="006C6F6C" w:rsidRPr="00253AAF" w:rsidTr="000F75EA">
        <w:tblPrEx>
          <w:jc w:val="left"/>
        </w:tblPrEx>
        <w:trPr>
          <w:trHeight w:val="239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3.3.1.</w:t>
            </w:r>
          </w:p>
        </w:tc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Проводит диагностические исследования образовательного процесса: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78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7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обосновывает целесообразность, тематику (направленность) диагностических исследований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7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формирует пакет диагностических методик, проводит диагностические исследования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6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информирует заинтересованных участников образовательного процесса о результатах диагн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стики, использует результаты диагностики для планирования и коррекции образовательного процесса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</w:t>
            </w:r>
          </w:p>
        </w:tc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"Участие в экспериментальной, инновационной деятельности"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</w:tr>
      <w:tr w:rsidR="006C6F6C" w:rsidRPr="00253AAF" w:rsidTr="000F75EA">
        <w:tblPrEx>
          <w:jc w:val="left"/>
        </w:tblPrEx>
        <w:trPr>
          <w:trHeight w:val="540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Участвует в работе проблемной (творческой) группы, временного научно-исследовательского коллектива: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34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43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3.4.2.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Участвует в одной из форм инновационного поиска: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показатель не раскрыт или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 xml:space="preserve"> не участвует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4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- в опытно-экспериментальной или научно-исследовательской работе 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4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собственного проекта, прошедшего конкурс на присвоение статуса "педагог-исследователь" в инновационной инфраструктуре в сфере образования Хабаровского края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76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в реализации проекта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образовательной организации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прошедшего конкурс на присвоение  ст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туса "научно-исследовательская лаборатория", "</w:t>
            </w:r>
            <w:proofErr w:type="spell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апробационная</w:t>
            </w:r>
            <w:proofErr w:type="spell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площадка", "инновационная площадка", "центр трансфера технологий", "центр компетенций", "инновационный комплекс" в инновационной инфраструктуре в сфере образования Хабаровского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16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в апробации новых программ, учебников, учебно-методических комплектов федерального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</w:t>
            </w:r>
          </w:p>
        </w:tc>
        <w:tc>
          <w:tcPr>
            <w:tcW w:w="1346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"Транслирование опыта практических результатов профессиональной деятельности, в том числе экспериментальной и инновационной"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12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Опыт работы внесен в банк данных педагогического опыта: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4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5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4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4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150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3.5.2.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мероприятиях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распространению опыта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практических результатов професси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нальной деятельности (регулярно проводит мастер-классы, тренинги, стендовые защиты, выст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пает с докладами на семинарах, </w:t>
            </w:r>
            <w:proofErr w:type="spell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вебинарах</w:t>
            </w:r>
            <w:proofErr w:type="spell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, конференциях, педагогических чтениях):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33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образовательной организации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34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3.5.3.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Распространяет опыт практических результатов профессиональной деятельности в системе </w:t>
            </w:r>
            <w:proofErr w:type="gramStart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дагогического</w:t>
            </w:r>
            <w:proofErr w:type="gramEnd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образования, переподготовки и повышения квалификации педагогических ка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tabs>
                <w:tab w:val="left" w:pos="1451"/>
              </w:tabs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0F75EA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является руководителем педагогической практики студентов образовательных организаций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0F75EA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Pr="000F75EA">
              <w:rPr>
                <w:rFonts w:ascii="Times New Roman" w:hAnsi="Times New Roman"/>
                <w:sz w:val="24"/>
                <w:szCs w:val="24"/>
              </w:rPr>
              <w:t>является внештатным лектором образовательных организаций, осуществляющих обучение, п</w:t>
            </w:r>
            <w:r w:rsidRPr="000F75EA">
              <w:rPr>
                <w:rFonts w:ascii="Times New Roman" w:hAnsi="Times New Roman"/>
                <w:sz w:val="24"/>
                <w:szCs w:val="24"/>
              </w:rPr>
              <w:t>е</w:t>
            </w:r>
            <w:r w:rsidRPr="000F75EA">
              <w:rPr>
                <w:rFonts w:ascii="Times New Roman" w:hAnsi="Times New Roman"/>
                <w:sz w:val="24"/>
                <w:szCs w:val="24"/>
              </w:rPr>
              <w:t>реподготовку и повышение квалификации кадров по профилю деятельности аттестуемого пед</w:t>
            </w:r>
            <w:r w:rsidRPr="000F75EA">
              <w:rPr>
                <w:rFonts w:ascii="Times New Roman" w:hAnsi="Times New Roman"/>
                <w:sz w:val="24"/>
                <w:szCs w:val="24"/>
              </w:rPr>
              <w:t>а</w:t>
            </w:r>
            <w:r w:rsidRPr="000F75EA">
              <w:rPr>
                <w:rFonts w:ascii="Times New Roman" w:hAnsi="Times New Roman"/>
                <w:sz w:val="24"/>
                <w:szCs w:val="24"/>
              </w:rPr>
              <w:t>гога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6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3.5.4.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Наличие научно-методических публикаций по проблемам образования и воспитания обуча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щихся, имеющих соответствующий гриф и выходные данные: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30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3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5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3.6.</w:t>
            </w:r>
          </w:p>
        </w:tc>
        <w:tc>
          <w:tcPr>
            <w:tcW w:w="1346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Непрерывность образования педагогического работника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6C6F6C" w:rsidRPr="000F75EA" w:rsidRDefault="006C6F6C" w:rsidP="000F75EA">
            <w:pPr>
              <w:widowControl w:val="0"/>
              <w:tabs>
                <w:tab w:val="left" w:pos="0"/>
              </w:tabs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3.6.1.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Повышает квалификацию и проходит обучение в различных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 дополнительным профессиональным образовательным программам по профилю преподав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емого предмета (направлению деятельности), включающим общетеоретический и предметно-технологический блоки, в объеме не менее 108 часов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стажировки, семинары, </w:t>
            </w:r>
            <w:proofErr w:type="spell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вебинары</w:t>
            </w:r>
            <w:proofErr w:type="spell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объеме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не менее 48 часов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самообразование, включая участие в профессиональных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конференциях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круглых столах, 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тернет-форумах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21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реализует новые знания в практической деятельности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21"/>
        </w:trPr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Признание профессиональным сообществом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высокой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педагогического работника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4</w:t>
            </w:r>
          </w:p>
        </w:tc>
      </w:tr>
      <w:tr w:rsidR="006C6F6C" w:rsidRPr="00253AAF" w:rsidTr="000F75EA">
        <w:tblPrEx>
          <w:jc w:val="left"/>
        </w:tblPrEx>
        <w:trPr>
          <w:trHeight w:val="221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3.7.1.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аттестационных, экспертных комиссий, жюри, в судействе соревнов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ний: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21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уровня образовательной организации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21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муниципального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41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</w:t>
            </w:r>
          </w:p>
        </w:tc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"Награды и поощрения педагогического работника за личный вклад в повышение качества образования, успехи в профессиональной деятельности" 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Максимальное количество баллов – 9 </w:t>
            </w:r>
          </w:p>
        </w:tc>
      </w:tr>
      <w:tr w:rsidR="006C6F6C" w:rsidRPr="00253AAF" w:rsidTr="000F75EA">
        <w:tblPrEx>
          <w:jc w:val="left"/>
        </w:tblPrEx>
        <w:trPr>
          <w:trHeight w:val="25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3.8.1.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 в межаттестационный период грамоты, поощрения, благодарственные письма по проф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лю работы: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9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органов государственной власти (министерств, комитетов) Хабаровского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346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4 "Активное участие в работе методических объединений педагогических работников организаций, в разработке пр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граммно-методического сопровождения образовательного процесса, профессиональных конкурсах"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16</w:t>
            </w: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4.1.</w:t>
            </w:r>
          </w:p>
        </w:tc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Методическая работа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6</w:t>
            </w:r>
          </w:p>
        </w:tc>
      </w:tr>
      <w:tr w:rsidR="006C6F6C" w:rsidRPr="00253AAF" w:rsidTr="000F75EA">
        <w:tblPrEx>
          <w:jc w:val="left"/>
        </w:tblPrEx>
        <w:trPr>
          <w:trHeight w:val="279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Участвует в работе методических советов, объединений, педагогических советов: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30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проявляет активность в работе методических советов, объединений, педагогических сове</w:t>
            </w:r>
            <w:r w:rsidR="00F338DD"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тов 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338DD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F338DD" w:rsidRPr="000F75EA" w:rsidRDefault="00F338DD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38DD" w:rsidRPr="000F75EA" w:rsidRDefault="00F338DD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38DD" w:rsidRPr="000F75EA" w:rsidRDefault="00F338DD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F338DD" w:rsidRPr="000F75EA" w:rsidRDefault="00F338DD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проявляет активность в работе методических советов, объединений муниципального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F338DD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F338DD" w:rsidRPr="000F75EA" w:rsidRDefault="00F338DD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38DD" w:rsidRPr="000F75EA" w:rsidRDefault="00F338DD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руководит деятельностью методических объединений, советов 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F338DD" w:rsidRPr="000F75EA" w:rsidRDefault="00F338DD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tcMar>
              <w:top w:w="57" w:type="dxa"/>
              <w:bottom w:w="57" w:type="dxa"/>
            </w:tcMar>
          </w:tcPr>
          <w:p w:rsidR="00F338DD" w:rsidRPr="000F75EA" w:rsidRDefault="00F338DD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Является наставником молодых педагогов: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проводит единичные мероприятия по наставничеству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38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наставничество носит плановый и регулярный характер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9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4.1.3.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Участвует в деятельности профессиональных клубов, ассоциаций, сетевых сообществах педаг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гов: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47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4.2.</w:t>
            </w:r>
          </w:p>
        </w:tc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в разработке программно-методического сопровождения образовательного процесса"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Разрабатывает программно-методические материалы и документацию для обеспечения образ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вательного процесса: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9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учебно-программную документацию, типовые перечни учебного оборудования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61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локальные акты по методической работе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2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4.2.2.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Разрабатывает продукты педагогической деятельности (программные, методические, дидакт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ческие материалы), прошедшие внешнюю экспертизу: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6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краевого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4.3.</w:t>
            </w:r>
          </w:p>
        </w:tc>
        <w:tc>
          <w:tcPr>
            <w:tcW w:w="1346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"Участие в профессиональных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конкурсах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"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</w:tc>
      </w:tr>
      <w:tr w:rsidR="006C6F6C" w:rsidRPr="00253AAF" w:rsidTr="000F75EA">
        <w:tblPrEx>
          <w:jc w:val="left"/>
        </w:tblPrEx>
        <w:trPr>
          <w:trHeight w:val="70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4.3.1.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заочных/дистанционных конкурсах (по использованию ИКТ; инновацион</w:t>
            </w:r>
            <w:r w:rsidR="00F338DD"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ных, м</w:t>
            </w:r>
            <w:r w:rsidR="00F338DD"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338DD"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тодических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разработок; публикаций; педагогических инициатив) для педагогических работн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ков: </w:t>
            </w:r>
            <w:proofErr w:type="gramEnd"/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contextualSpacing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Поглощение 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 или не участвует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6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краевого уровня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6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федерального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Критерий 5 "Личностные и профессиональные качества педагогического работника" 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- 10</w:t>
            </w: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</w:t>
            </w:r>
          </w:p>
        </w:tc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"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Профессиональная культура педагогического работника"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(по результатам диагностики)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</w:t>
            </w:r>
          </w:p>
        </w:tc>
      </w:tr>
      <w:tr w:rsidR="006C6F6C" w:rsidRPr="00253AAF" w:rsidTr="000F75EA">
        <w:tblPrEx>
          <w:jc w:val="left"/>
        </w:tblPrEx>
        <w:trPr>
          <w:trHeight w:val="188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Уровень </w:t>
            </w:r>
            <w:proofErr w:type="spell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эмпатии</w:t>
            </w:r>
            <w:proofErr w:type="spell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во взаимодействии с участниками образовательного процесса: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2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6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высокий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7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5.1.2.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Уровень толерантности в отношениях: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C6F6C" w:rsidRPr="00253AAF" w:rsidTr="000F75EA">
        <w:tblPrEx>
          <w:jc w:val="left"/>
        </w:tblPrEx>
        <w:trPr>
          <w:trHeight w:val="284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показатель не раскрыт или имеет низкий уровень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4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ниже среднего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4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высокий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30"/>
        </w:trPr>
        <w:tc>
          <w:tcPr>
            <w:tcW w:w="851" w:type="dxa"/>
            <w:gridSpan w:val="2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5.1.3.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Уровень проявления конфликтности в отношениях: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C6F6C" w:rsidRPr="00253AAF" w:rsidTr="000F75EA">
        <w:tblPrEx>
          <w:jc w:val="left"/>
        </w:tblPrEx>
        <w:trPr>
          <w:trHeight w:val="30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показатель не раскрыт или имеет высокий уровень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9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средний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низкий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5.1.4.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Удовлетворенность</w:t>
            </w:r>
            <w:r w:rsidRPr="000F75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членов педагогического коллектива организацией и содержанием методич</w:t>
            </w:r>
            <w:r w:rsidRPr="000F75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е</w:t>
            </w:r>
            <w:r w:rsidRPr="000F75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ского сопровождения образовательного процесса, организуемого аттестуемым педагогом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C6F6C" w:rsidRPr="00253AAF" w:rsidTr="000F75EA">
        <w:tblPrEx>
          <w:jc w:val="left"/>
        </w:tblPrEx>
        <w:trPr>
          <w:trHeight w:val="30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показатель не раскрыт или менее 70 %</w:t>
            </w:r>
            <w:r w:rsidRPr="000F75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70 %</w:t>
            </w:r>
            <w:r w:rsidRPr="000F75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6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не менее 90 %</w:t>
            </w:r>
            <w:r w:rsidRPr="000F75EA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 xml:space="preserve"> членов педагогического коллектива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55"/>
        </w:trPr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</w:t>
            </w:r>
          </w:p>
        </w:tc>
        <w:tc>
          <w:tcPr>
            <w:tcW w:w="13466" w:type="dxa"/>
            <w:gridSpan w:val="6"/>
            <w:tcBorders>
              <w:bottom w:val="nil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Показатель "Социальная активность педагогического работника, участие в </w:t>
            </w:r>
            <w:proofErr w:type="gramStart"/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решении</w:t>
            </w:r>
            <w:proofErr w:type="gramEnd"/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общественных проблем"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sym w:font="Symbol" w:char="F02A"/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2</w:t>
            </w:r>
          </w:p>
        </w:tc>
      </w:tr>
      <w:tr w:rsidR="006C6F6C" w:rsidRPr="00253AAF" w:rsidTr="000F75EA">
        <w:tblPrEx>
          <w:jc w:val="left"/>
        </w:tblPrEx>
        <w:trPr>
          <w:trHeight w:val="55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тельной комиссии, общественной палаты)</w:t>
            </w:r>
            <w:r w:rsidRPr="000F75E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деятельность должна быть связана с соответству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щими направлениями работы):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образовательной 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0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 муниципального уровня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FFFFFF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6 "Профессиональная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тательном, методическом и других мероприятиях)"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– 70</w:t>
            </w: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6.1.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Показатель "Знания педагогического работника в области государственной образовательной политики, педагогики, психологии, методики преподавания и содержания предмета (направления деятельности)"</w:t>
            </w:r>
          </w:p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Максимальное количество баллов  – 40</w:t>
            </w:r>
          </w:p>
        </w:tc>
      </w:tr>
      <w:tr w:rsidR="006C6F6C" w:rsidRPr="00253AAF" w:rsidTr="000F75EA">
        <w:tblPrEx>
          <w:jc w:val="left"/>
        </w:tblPrEx>
        <w:trPr>
          <w:trHeight w:val="25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6.1.1.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Результаты квалификационного экзамена (удостоверение представляется педагогическим р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ботником, прошедшим квалификационный экзамен с 01 сентября 2013 г. по 30 мая 2014 г.):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показатель не раскрыт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6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60 % от максимально возможной суммы баллов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212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не менее 80 % от максимально возможной суммы баллов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2126" w:type="dxa"/>
            <w:gridSpan w:val="2"/>
            <w:vMerge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6.2.</w:t>
            </w:r>
          </w:p>
        </w:tc>
        <w:tc>
          <w:tcPr>
            <w:tcW w:w="13466" w:type="dxa"/>
            <w:gridSpan w:val="6"/>
            <w:shd w:val="clear" w:color="auto" w:fill="auto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"Постановка и реализация педагогических и методических задач в работе с педагогами (на примере конспекта мет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дического мероприятия обучающего характера")</w:t>
            </w:r>
          </w:p>
          <w:p w:rsidR="006C6F6C" w:rsidRPr="000F75EA" w:rsidRDefault="006C6F6C" w:rsidP="009C189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5</w:t>
            </w:r>
          </w:p>
          <w:p w:rsidR="006C6F6C" w:rsidRPr="000F75EA" w:rsidRDefault="006C6F6C" w:rsidP="009C189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6C6F6C" w:rsidRPr="000F75EA" w:rsidRDefault="006C6F6C" w:rsidP="009C189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6C6F6C" w:rsidRPr="000F75EA" w:rsidRDefault="006C6F6C" w:rsidP="009C189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6.2.1.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 xml:space="preserve">Педагог при подготовке к 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методическому мероприятию</w:t>
            </w:r>
            <w:r w:rsidRPr="000F75EA">
              <w:rPr>
                <w:rFonts w:ascii="Times New Roman" w:eastAsia="TimesNew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8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ставит цели, направленные на ожидаемый и диагностируемый результат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5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представляет задачи как систему действий по достижению цели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планирует постановку педагогами цели их участия в мероприятии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2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использует методические приёмы вовлечения педагогов в участие в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мероприятии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ванные на коллективный поиск, обмен мнениями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34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планирует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использование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различных заданий, видов работ,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направленных на мотивирование педагогов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c>
          <w:tcPr>
            <w:tcW w:w="851" w:type="dxa"/>
            <w:gridSpan w:val="2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6.3.</w:t>
            </w:r>
          </w:p>
        </w:tc>
        <w:tc>
          <w:tcPr>
            <w:tcW w:w="13466" w:type="dxa"/>
            <w:gridSpan w:val="6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Показатель "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Компетентность педагогического работника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реализации методических задач в методическом мероприятии  (на примере видеозаписи методического мероприятия)"</w:t>
            </w:r>
          </w:p>
          <w:p w:rsidR="006C6F6C" w:rsidRPr="000F75EA" w:rsidRDefault="006C6F6C" w:rsidP="009C189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–25</w:t>
            </w:r>
          </w:p>
          <w:p w:rsidR="006C6F6C" w:rsidRPr="000F75EA" w:rsidRDefault="006C6F6C" w:rsidP="009C189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 баллов – показатель не раскрыт</w:t>
            </w:r>
          </w:p>
          <w:p w:rsidR="006C6F6C" w:rsidRPr="000F75EA" w:rsidRDefault="006C6F6C" w:rsidP="009C189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 баллов – информация частично соответствует показателю</w:t>
            </w:r>
          </w:p>
          <w:p w:rsidR="006C6F6C" w:rsidRPr="000F75EA" w:rsidRDefault="006C6F6C" w:rsidP="009C1893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 балл – информация в полной мере соответствует показателю</w:t>
            </w:r>
          </w:p>
        </w:tc>
      </w:tr>
      <w:tr w:rsidR="006C6F6C" w:rsidRPr="00253AAF" w:rsidTr="000F75EA">
        <w:tblPrEx>
          <w:jc w:val="left"/>
        </w:tblPrEx>
        <w:trPr>
          <w:trHeight w:val="262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6.3.1.</w:t>
            </w:r>
          </w:p>
        </w:tc>
        <w:tc>
          <w:tcPr>
            <w:tcW w:w="10206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 педагога в области постановки цели и задач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методического мероприятия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62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умеет вывести обучающихся педагогов на значимую и привлекательную для них цель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4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поставленные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цели направлены на диагностируемый результат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3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обсуждает с обучающимися педагогами план действий по реализации цели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реализацию цели в этапах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методического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ме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роприятия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как систему действий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мет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F338DD"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диста (старшего воспитателя)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 обучающихся педагогов по ее достижению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53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обсуждает с обучающимися педагогами критерии, позволяющие им самостоятельно оценить качество полученных результатов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0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6.3.2.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мотивирования педагогов: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4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организует постановку педагогами цели их участия в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методическом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5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предлагает задания, способствующие актуализации имеющихся у педагогов знаний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6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предлагает задания, способствующие пониманию ограниченности имеющихся у обучающихся педагогов знаний и умений для решения поставленной задачи или учебной проблемы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138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 умеет создавать ситуации, обеспечивающие успех в учебной деятельности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71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поддерживает интерес к познанию посредством организации </w:t>
            </w:r>
            <w:proofErr w:type="spell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самооценивания</w:t>
            </w:r>
            <w:proofErr w:type="spell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0F75EA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</w:rPr>
              <w:t>обучающимся степени достижения цели его деятельности на мероприятии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23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6.3.3.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</w:t>
            </w:r>
            <w:proofErr w:type="gramStart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содержании</w:t>
            </w:r>
            <w:proofErr w:type="gramEnd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методической работы/направления деятельности (ур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вень владения материалом по направлению деятельности): 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30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знание рассматриваемого на методическом мероприятии вопроса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74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демонстрирует целостное видение данного методического мероприятия как элемента общей методической проблемы/темы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23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показывает связь рассматриваемой проблемы/темы 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 другими актуальными вопросами де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я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тельности педагогов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организации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5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качестве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 источников информации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привлекает различные тексты, электронные образовател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ь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ные,  человеческие ресурсы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83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демонстрирует использование обучающимися инструментов преобразования информации в индивидуальной и коммуникативной деятельности при работе с различными источниками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6.3.4.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Компетентность педагога в </w:t>
            </w:r>
            <w:proofErr w:type="gramStart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методах</w:t>
            </w:r>
            <w:proofErr w:type="gramEnd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проведения методического мероприятия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(уровень метод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ческой грамотности):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26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используемые методы обучения соответствуют поставленным целям и задачам, содержанию темы мероприятия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8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использует методические приёмы вовлечения педагогов в активное участие в работе методич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е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ского мероприятия,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ориентированные на коллективный поиск, обмен мнениями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48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использует методические приёмы вовлечения педагогов в активное участие в методическом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мероприятии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ориентированные на коллективный поиск, обмен мнениями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- умеет сочетать методы педагогического оценивания, </w:t>
            </w:r>
            <w:proofErr w:type="spell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взаимооценки</w:t>
            </w:r>
            <w:proofErr w:type="spell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и самооценки  педагогов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41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 организует рефлексию педагогов относительно поставленной ими цели участия в мероприятии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85"/>
        </w:trPr>
        <w:tc>
          <w:tcPr>
            <w:tcW w:w="851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6.3.5.</w:t>
            </w:r>
          </w:p>
        </w:tc>
        <w:tc>
          <w:tcPr>
            <w:tcW w:w="1020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Компетентность педагога в области профессионально-педагогической позиции и личностных качеств: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Суммирование</w:t>
            </w:r>
          </w:p>
        </w:tc>
      </w:tr>
      <w:tr w:rsidR="006C6F6C" w:rsidRPr="00253AAF" w:rsidTr="000F75EA">
        <w:tblPrEx>
          <w:jc w:val="left"/>
        </w:tblPrEx>
        <w:trPr>
          <w:trHeight w:val="183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демонстрирует демократический стиль в  </w:t>
            </w:r>
            <w:proofErr w:type="gramStart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общении</w:t>
            </w:r>
            <w:proofErr w:type="gramEnd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с педагогами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145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проявляет тактичность и деликатность в </w:t>
            </w:r>
            <w:proofErr w:type="gramStart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процессе</w:t>
            </w:r>
            <w:proofErr w:type="gramEnd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совместной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9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- </w:t>
            </w:r>
            <w:proofErr w:type="gramStart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признает право педагогов на собственную позицию и проявляет</w:t>
            </w:r>
            <w:proofErr w:type="gramEnd"/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 xml:space="preserve"> к ней искренний интерес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00"/>
        </w:trPr>
        <w:tc>
          <w:tcPr>
            <w:tcW w:w="851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autoSpaceDE w:val="0"/>
              <w:autoSpaceDN w:val="0"/>
              <w:adjustRightInd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обладает  высокой культурой речи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293"/>
        </w:trPr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eastAsia="TimesNewRoman" w:hAnsi="Times New Roman" w:cs="Times New Roman"/>
                <w:color w:val="000000" w:themeColor="text1"/>
                <w:sz w:val="24"/>
                <w:szCs w:val="24"/>
              </w:rPr>
              <w:t>- обеспечивает направленность деятельности каждого педагога на развитие личностных качеств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0,5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/</w:t>
            </w:r>
            <w:r w:rsidR="00F338DD"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gridSpan w:val="2"/>
            <w:vMerge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Критерий 7 "Высокие сертифицированные достижения педагогического работника"</w:t>
            </w:r>
          </w:p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Достаточное максимальное количество баллов – 120</w:t>
            </w:r>
          </w:p>
        </w:tc>
      </w:tr>
      <w:tr w:rsidR="006C6F6C" w:rsidRPr="00253AAF" w:rsidTr="000F75EA">
        <w:tblPrEx>
          <w:jc w:val="left"/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Показатель "Поощрения за активное участие в </w:t>
            </w:r>
            <w:proofErr w:type="gramStart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развитии</w:t>
            </w:r>
            <w:proofErr w:type="gramEnd"/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совершенствовании системы образования Российской Федерации и/или Хабаровского края" </w:t>
            </w:r>
          </w:p>
          <w:p w:rsidR="006C6F6C" w:rsidRPr="000F75EA" w:rsidRDefault="006C6F6C" w:rsidP="000F75EA">
            <w:pPr>
              <w:spacing w:before="60" w:after="0" w:line="240" w:lineRule="exact"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lastRenderedPageBreak/>
              <w:t>Максимальное количество баллов – 120</w:t>
            </w:r>
          </w:p>
        </w:tc>
      </w:tr>
      <w:tr w:rsidR="006C6F6C" w:rsidRPr="00253AAF" w:rsidTr="000F75EA">
        <w:tblPrEx>
          <w:jc w:val="left"/>
        </w:tblPrEx>
        <w:trPr>
          <w:trHeight w:val="836"/>
        </w:trPr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7.1.1.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ведомственными (отраслевыми) наградами Мин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стерства образования и науки Российской Федерации, Министерства культуры Российской Ф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дерации, Министерства спорта Российской Федерации, Министерства здравоохранения Росси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Поглощение</w:t>
            </w:r>
          </w:p>
        </w:tc>
      </w:tr>
      <w:tr w:rsidR="006C6F6C" w:rsidRPr="00253AAF" w:rsidTr="000F75EA">
        <w:tblPrEx>
          <w:jc w:val="left"/>
        </w:tblPrEx>
        <w:trPr>
          <w:trHeight w:val="58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7.1.2.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Присвоение в межаттестационный период почетных званий Министерства образования и науки Российской Федерации, Министерства культуры Российской Федерации, Министерства спорта Российской Федерации, Министерства здравоохранения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15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7.1.3.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autoSpaceDE w:val="0"/>
              <w:autoSpaceDN w:val="0"/>
              <w:adjustRightInd w:val="0"/>
              <w:spacing w:before="60" w:after="0" w:line="240" w:lineRule="exact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Награждение в межаттестационный период государственными наградами Правительства Ро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сийской Федерации по профилю работы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47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7.1.4.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наградами Правительства Хабаровского края (п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мятный знак Правительства Хабаровского края "Заслуженный работник образования Хабаро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ского края", "Заслуженный работник здравоохранения  Хабаровского края",  почетный знак Правительства Хабаровского края "За заслуги" им. Н.Н. </w:t>
            </w:r>
            <w:proofErr w:type="spellStart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Муравьёва</w:t>
            </w:r>
            <w:proofErr w:type="spellEnd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-Амурского")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385"/>
        </w:trPr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7.1.5.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pStyle w:val="a3"/>
              <w:widowControl w:val="0"/>
              <w:spacing w:before="60" w:after="0" w:line="240" w:lineRule="exact"/>
              <w:ind w:left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Награждение в межаттестационный период Почетной грамотой, Благодарностью Губернатора Хабаровского края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2126" w:type="dxa"/>
            <w:gridSpan w:val="2"/>
            <w:vMerge/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</w:p>
        </w:tc>
      </w:tr>
      <w:tr w:rsidR="006C6F6C" w:rsidRPr="00253AAF" w:rsidTr="000F75EA">
        <w:tblPrEx>
          <w:jc w:val="left"/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</w:t>
            </w:r>
          </w:p>
        </w:tc>
        <w:tc>
          <w:tcPr>
            <w:tcW w:w="13466" w:type="dxa"/>
            <w:gridSpan w:val="6"/>
            <w:tcBorders>
              <w:top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9C1893">
            <w:pPr>
              <w:pStyle w:val="a3"/>
              <w:widowControl w:val="0"/>
              <w:spacing w:before="60" w:after="0" w:line="240" w:lineRule="exact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Показатель "Повышение квалификации в инновационных </w:t>
            </w:r>
            <w:proofErr w:type="gramStart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формах</w:t>
            </w:r>
            <w:proofErr w:type="gramEnd"/>
            <w:r w:rsidRPr="000F75E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"</w:t>
            </w:r>
          </w:p>
          <w:p w:rsidR="006C6F6C" w:rsidRPr="000F75EA" w:rsidRDefault="006C6F6C" w:rsidP="009C1893">
            <w:pPr>
              <w:widowControl w:val="0"/>
              <w:tabs>
                <w:tab w:val="left" w:pos="0"/>
              </w:tabs>
              <w:spacing w:before="60" w:after="0" w:line="240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Максимальное количество баллов – 80</w:t>
            </w:r>
          </w:p>
        </w:tc>
      </w:tr>
      <w:tr w:rsidR="006C6F6C" w:rsidRPr="00253AAF" w:rsidTr="000F75EA">
        <w:tblPrEx>
          <w:jc w:val="left"/>
        </w:tblPrEx>
        <w:trPr>
          <w:trHeight w:val="540"/>
        </w:trPr>
        <w:tc>
          <w:tcPr>
            <w:tcW w:w="851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7.2.1.</w:t>
            </w:r>
          </w:p>
        </w:tc>
        <w:tc>
          <w:tcPr>
            <w:tcW w:w="10206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Окончание курсов повышенного уровня на базе КГБОУ ДПО ХК ИРО с итоговой аттестацией в форме разработки инновационного педагогического продукта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widowControl w:val="0"/>
              <w:spacing w:before="60" w:after="0" w:line="240" w:lineRule="exact"/>
              <w:jc w:val="center"/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</w:pPr>
            <w:r w:rsidRPr="000F75EA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</w:rPr>
              <w:t>80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:rsidR="006C6F6C" w:rsidRPr="000F75EA" w:rsidRDefault="006C6F6C" w:rsidP="000F75EA">
            <w:pPr>
              <w:spacing w:before="60"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17A1D" w:rsidRDefault="00A17A1D" w:rsidP="00B90FE1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17A1D" w:rsidRDefault="00A17A1D" w:rsidP="00B90FE1">
      <w:pPr>
        <w:spacing w:after="0" w:line="240" w:lineRule="exac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0FE1" w:rsidRDefault="00B90FE1" w:rsidP="00B90F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Начальник отдела аттестации и </w:t>
      </w:r>
    </w:p>
    <w:p w:rsidR="00B90FE1" w:rsidRPr="000E5477" w:rsidRDefault="00B90FE1" w:rsidP="00B90FE1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повышения квалификации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="00253A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937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E5477">
        <w:rPr>
          <w:rFonts w:ascii="Times New Roman" w:hAnsi="Times New Roman" w:cs="Times New Roman"/>
          <w:color w:val="000000" w:themeColor="text1"/>
          <w:sz w:val="28"/>
          <w:szCs w:val="28"/>
        </w:rPr>
        <w:t>О.Л. Просекова</w:t>
      </w:r>
    </w:p>
    <w:p w:rsidR="00B90FE1" w:rsidRPr="00FB65F7" w:rsidRDefault="0009371F" w:rsidP="00B90FE1">
      <w:pPr>
        <w:spacing w:before="60" w:after="60" w:line="200" w:lineRule="exact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</w:t>
      </w:r>
    </w:p>
    <w:p w:rsidR="00B90FE1" w:rsidRPr="001A4D44" w:rsidRDefault="00B90FE1" w:rsidP="00D452EA">
      <w:pPr>
        <w:spacing w:before="60" w:after="60" w:line="200" w:lineRule="exact"/>
        <w:rPr>
          <w:color w:val="000000" w:themeColor="text1"/>
        </w:rPr>
      </w:pPr>
    </w:p>
    <w:sectPr w:rsidR="00B90FE1" w:rsidRPr="001A4D44" w:rsidSect="00E141DB">
      <w:headerReference w:type="default" r:id="rId9"/>
      <w:headerReference w:type="first" r:id="rId10"/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5EA" w:rsidRDefault="000F75EA" w:rsidP="00470DBB">
      <w:pPr>
        <w:spacing w:after="0" w:line="240" w:lineRule="auto"/>
      </w:pPr>
      <w:r>
        <w:separator/>
      </w:r>
    </w:p>
  </w:endnote>
  <w:endnote w:type="continuationSeparator" w:id="0">
    <w:p w:rsidR="000F75EA" w:rsidRDefault="000F75EA" w:rsidP="00470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5EA" w:rsidRDefault="000F75EA" w:rsidP="00470DBB">
      <w:pPr>
        <w:spacing w:after="0" w:line="240" w:lineRule="auto"/>
      </w:pPr>
      <w:r>
        <w:separator/>
      </w:r>
    </w:p>
  </w:footnote>
  <w:footnote w:type="continuationSeparator" w:id="0">
    <w:p w:rsidR="000F75EA" w:rsidRDefault="000F75EA" w:rsidP="00470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10930090"/>
      <w:docPartObj>
        <w:docPartGallery w:val="Page Numbers (Top of Page)"/>
        <w:docPartUnique/>
      </w:docPartObj>
    </w:sdtPr>
    <w:sdtEndPr/>
    <w:sdtContent>
      <w:p w:rsidR="000F75EA" w:rsidRPr="00A17A1D" w:rsidRDefault="000F75EA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7A1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7A1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17A1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0938">
          <w:rPr>
            <w:rFonts w:ascii="Times New Roman" w:hAnsi="Times New Roman" w:cs="Times New Roman"/>
            <w:noProof/>
            <w:sz w:val="24"/>
            <w:szCs w:val="24"/>
          </w:rPr>
          <w:t>19</w:t>
        </w:r>
        <w:r w:rsidRPr="00A17A1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F75EA" w:rsidRDefault="000F75E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5EA" w:rsidRDefault="000F75EA">
    <w:pPr>
      <w:pStyle w:val="a9"/>
      <w:jc w:val="center"/>
    </w:pPr>
  </w:p>
  <w:p w:rsidR="000F75EA" w:rsidRDefault="000F75E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5508B"/>
    <w:multiLevelType w:val="hybridMultilevel"/>
    <w:tmpl w:val="43A6A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C4F5E"/>
    <w:multiLevelType w:val="hybridMultilevel"/>
    <w:tmpl w:val="2AAC8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82656"/>
    <w:multiLevelType w:val="hybridMultilevel"/>
    <w:tmpl w:val="609E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977F1"/>
    <w:multiLevelType w:val="hybridMultilevel"/>
    <w:tmpl w:val="402E8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BE4778"/>
    <w:multiLevelType w:val="hybridMultilevel"/>
    <w:tmpl w:val="6B24D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29D7"/>
    <w:rsid w:val="000042D5"/>
    <w:rsid w:val="000046BF"/>
    <w:rsid w:val="00011DB4"/>
    <w:rsid w:val="00026AA7"/>
    <w:rsid w:val="00037B5B"/>
    <w:rsid w:val="000416D3"/>
    <w:rsid w:val="000425C2"/>
    <w:rsid w:val="00046673"/>
    <w:rsid w:val="000553B7"/>
    <w:rsid w:val="0005594C"/>
    <w:rsid w:val="00065B43"/>
    <w:rsid w:val="0007488A"/>
    <w:rsid w:val="000806E0"/>
    <w:rsid w:val="00081983"/>
    <w:rsid w:val="00084AF2"/>
    <w:rsid w:val="00093059"/>
    <w:rsid w:val="0009371F"/>
    <w:rsid w:val="00094488"/>
    <w:rsid w:val="0009461B"/>
    <w:rsid w:val="000D0219"/>
    <w:rsid w:val="000D0412"/>
    <w:rsid w:val="000D0910"/>
    <w:rsid w:val="000D386F"/>
    <w:rsid w:val="000D75FF"/>
    <w:rsid w:val="000E0430"/>
    <w:rsid w:val="000E1F04"/>
    <w:rsid w:val="000E6183"/>
    <w:rsid w:val="000E6EA7"/>
    <w:rsid w:val="000F75EA"/>
    <w:rsid w:val="001065AF"/>
    <w:rsid w:val="001129DB"/>
    <w:rsid w:val="001140F1"/>
    <w:rsid w:val="00114639"/>
    <w:rsid w:val="001233F3"/>
    <w:rsid w:val="001257D6"/>
    <w:rsid w:val="001438C3"/>
    <w:rsid w:val="00143CD5"/>
    <w:rsid w:val="00143F9B"/>
    <w:rsid w:val="00144CFC"/>
    <w:rsid w:val="00145E54"/>
    <w:rsid w:val="00155C18"/>
    <w:rsid w:val="00164CBA"/>
    <w:rsid w:val="00165991"/>
    <w:rsid w:val="00166E5E"/>
    <w:rsid w:val="00173EBA"/>
    <w:rsid w:val="00174035"/>
    <w:rsid w:val="00185F68"/>
    <w:rsid w:val="001878DA"/>
    <w:rsid w:val="001958B6"/>
    <w:rsid w:val="001A0813"/>
    <w:rsid w:val="001A1448"/>
    <w:rsid w:val="001A2574"/>
    <w:rsid w:val="001A4D44"/>
    <w:rsid w:val="001A5695"/>
    <w:rsid w:val="001A787E"/>
    <w:rsid w:val="001C555A"/>
    <w:rsid w:val="001C6985"/>
    <w:rsid w:val="001D0293"/>
    <w:rsid w:val="001D5202"/>
    <w:rsid w:val="001D6B4C"/>
    <w:rsid w:val="001E1DFE"/>
    <w:rsid w:val="001E1F91"/>
    <w:rsid w:val="001E41DA"/>
    <w:rsid w:val="001E4C5D"/>
    <w:rsid w:val="001F2F19"/>
    <w:rsid w:val="001F5F2F"/>
    <w:rsid w:val="001F6301"/>
    <w:rsid w:val="00203A05"/>
    <w:rsid w:val="002079A8"/>
    <w:rsid w:val="00211E6B"/>
    <w:rsid w:val="0021283A"/>
    <w:rsid w:val="00215307"/>
    <w:rsid w:val="00217C9C"/>
    <w:rsid w:val="00222092"/>
    <w:rsid w:val="00224460"/>
    <w:rsid w:val="0022562A"/>
    <w:rsid w:val="002276EE"/>
    <w:rsid w:val="00230FE6"/>
    <w:rsid w:val="002330E9"/>
    <w:rsid w:val="002340E6"/>
    <w:rsid w:val="002342DC"/>
    <w:rsid w:val="00241761"/>
    <w:rsid w:val="00246D05"/>
    <w:rsid w:val="00247BD9"/>
    <w:rsid w:val="00252300"/>
    <w:rsid w:val="00253AAF"/>
    <w:rsid w:val="002620A2"/>
    <w:rsid w:val="0026221F"/>
    <w:rsid w:val="00265C4D"/>
    <w:rsid w:val="002737C2"/>
    <w:rsid w:val="0028057C"/>
    <w:rsid w:val="00280E85"/>
    <w:rsid w:val="0028687C"/>
    <w:rsid w:val="0029041A"/>
    <w:rsid w:val="00294E5E"/>
    <w:rsid w:val="00295647"/>
    <w:rsid w:val="002A1993"/>
    <w:rsid w:val="002A2E2E"/>
    <w:rsid w:val="002B5F23"/>
    <w:rsid w:val="002B62C1"/>
    <w:rsid w:val="002C5419"/>
    <w:rsid w:val="002C59B2"/>
    <w:rsid w:val="002D0D9F"/>
    <w:rsid w:val="002D1156"/>
    <w:rsid w:val="002D5916"/>
    <w:rsid w:val="002E62A1"/>
    <w:rsid w:val="002E68B8"/>
    <w:rsid w:val="002E77AD"/>
    <w:rsid w:val="002F2384"/>
    <w:rsid w:val="002F646B"/>
    <w:rsid w:val="002F6D19"/>
    <w:rsid w:val="003006A7"/>
    <w:rsid w:val="00301F55"/>
    <w:rsid w:val="00302920"/>
    <w:rsid w:val="00304A0A"/>
    <w:rsid w:val="00305912"/>
    <w:rsid w:val="003123AA"/>
    <w:rsid w:val="00313E36"/>
    <w:rsid w:val="00321B6E"/>
    <w:rsid w:val="0032286D"/>
    <w:rsid w:val="003316C6"/>
    <w:rsid w:val="0033533A"/>
    <w:rsid w:val="00337964"/>
    <w:rsid w:val="00341AF2"/>
    <w:rsid w:val="00360872"/>
    <w:rsid w:val="00360A45"/>
    <w:rsid w:val="00363821"/>
    <w:rsid w:val="00363D39"/>
    <w:rsid w:val="0037795E"/>
    <w:rsid w:val="00380313"/>
    <w:rsid w:val="003805DA"/>
    <w:rsid w:val="003821E3"/>
    <w:rsid w:val="00390A42"/>
    <w:rsid w:val="00391C62"/>
    <w:rsid w:val="00396860"/>
    <w:rsid w:val="003A13C1"/>
    <w:rsid w:val="003B18D3"/>
    <w:rsid w:val="003B6764"/>
    <w:rsid w:val="003C2121"/>
    <w:rsid w:val="003E0DDF"/>
    <w:rsid w:val="003E1919"/>
    <w:rsid w:val="003E3792"/>
    <w:rsid w:val="003E7FE7"/>
    <w:rsid w:val="003F0CA3"/>
    <w:rsid w:val="00400037"/>
    <w:rsid w:val="00401D81"/>
    <w:rsid w:val="00403556"/>
    <w:rsid w:val="004131DF"/>
    <w:rsid w:val="00414E81"/>
    <w:rsid w:val="00415B12"/>
    <w:rsid w:val="004318FA"/>
    <w:rsid w:val="00435591"/>
    <w:rsid w:val="00450B7B"/>
    <w:rsid w:val="004572F2"/>
    <w:rsid w:val="00464544"/>
    <w:rsid w:val="00467044"/>
    <w:rsid w:val="00470DBB"/>
    <w:rsid w:val="00474015"/>
    <w:rsid w:val="0048090B"/>
    <w:rsid w:val="004973D9"/>
    <w:rsid w:val="004A2AF6"/>
    <w:rsid w:val="004A6CEE"/>
    <w:rsid w:val="004B4DAB"/>
    <w:rsid w:val="004C40F3"/>
    <w:rsid w:val="004D32C4"/>
    <w:rsid w:val="004D3CFA"/>
    <w:rsid w:val="004D46CC"/>
    <w:rsid w:val="004D5B5F"/>
    <w:rsid w:val="004D6B1F"/>
    <w:rsid w:val="004F5DB5"/>
    <w:rsid w:val="00501410"/>
    <w:rsid w:val="00501DA9"/>
    <w:rsid w:val="00513555"/>
    <w:rsid w:val="00513BCB"/>
    <w:rsid w:val="00514E3D"/>
    <w:rsid w:val="00520C1E"/>
    <w:rsid w:val="005252B9"/>
    <w:rsid w:val="00526BAE"/>
    <w:rsid w:val="00527B51"/>
    <w:rsid w:val="00536621"/>
    <w:rsid w:val="005414E0"/>
    <w:rsid w:val="00555E6F"/>
    <w:rsid w:val="00560482"/>
    <w:rsid w:val="00563630"/>
    <w:rsid w:val="00567FB3"/>
    <w:rsid w:val="00570958"/>
    <w:rsid w:val="005714B6"/>
    <w:rsid w:val="0057155D"/>
    <w:rsid w:val="00572462"/>
    <w:rsid w:val="00581FC1"/>
    <w:rsid w:val="005821E9"/>
    <w:rsid w:val="0058415D"/>
    <w:rsid w:val="00584280"/>
    <w:rsid w:val="00584E11"/>
    <w:rsid w:val="00584E82"/>
    <w:rsid w:val="005855B5"/>
    <w:rsid w:val="00586727"/>
    <w:rsid w:val="00596114"/>
    <w:rsid w:val="005A1139"/>
    <w:rsid w:val="005A6AF0"/>
    <w:rsid w:val="005B0251"/>
    <w:rsid w:val="005B1EE8"/>
    <w:rsid w:val="005B5EFB"/>
    <w:rsid w:val="005C51FB"/>
    <w:rsid w:val="005C609A"/>
    <w:rsid w:val="005E17AC"/>
    <w:rsid w:val="005E1D38"/>
    <w:rsid w:val="005E33FA"/>
    <w:rsid w:val="005F4D1C"/>
    <w:rsid w:val="00603F26"/>
    <w:rsid w:val="00610214"/>
    <w:rsid w:val="00610D76"/>
    <w:rsid w:val="00611DE0"/>
    <w:rsid w:val="00613F0D"/>
    <w:rsid w:val="006246BE"/>
    <w:rsid w:val="00624AA0"/>
    <w:rsid w:val="00624B67"/>
    <w:rsid w:val="00627916"/>
    <w:rsid w:val="00630F4B"/>
    <w:rsid w:val="00632DC7"/>
    <w:rsid w:val="00633C7F"/>
    <w:rsid w:val="00636FAF"/>
    <w:rsid w:val="00646AD3"/>
    <w:rsid w:val="00651B00"/>
    <w:rsid w:val="00651EB2"/>
    <w:rsid w:val="0065548C"/>
    <w:rsid w:val="00664C7F"/>
    <w:rsid w:val="00670325"/>
    <w:rsid w:val="00672A0C"/>
    <w:rsid w:val="00676701"/>
    <w:rsid w:val="00683E62"/>
    <w:rsid w:val="00690F46"/>
    <w:rsid w:val="00697895"/>
    <w:rsid w:val="006978A0"/>
    <w:rsid w:val="006A01A3"/>
    <w:rsid w:val="006A09AB"/>
    <w:rsid w:val="006A1A7E"/>
    <w:rsid w:val="006A2131"/>
    <w:rsid w:val="006A3FA3"/>
    <w:rsid w:val="006A73D4"/>
    <w:rsid w:val="006B03D8"/>
    <w:rsid w:val="006B4155"/>
    <w:rsid w:val="006B50F1"/>
    <w:rsid w:val="006C21D3"/>
    <w:rsid w:val="006C6112"/>
    <w:rsid w:val="006C64A5"/>
    <w:rsid w:val="006C6F6C"/>
    <w:rsid w:val="006D1BD1"/>
    <w:rsid w:val="006D76AB"/>
    <w:rsid w:val="006E1B36"/>
    <w:rsid w:val="006E2040"/>
    <w:rsid w:val="006E5D29"/>
    <w:rsid w:val="006F0B57"/>
    <w:rsid w:val="006F1655"/>
    <w:rsid w:val="006F2AB1"/>
    <w:rsid w:val="006F2E57"/>
    <w:rsid w:val="007014B9"/>
    <w:rsid w:val="007139E1"/>
    <w:rsid w:val="00713CA2"/>
    <w:rsid w:val="00714884"/>
    <w:rsid w:val="007162D0"/>
    <w:rsid w:val="00717440"/>
    <w:rsid w:val="00730CD0"/>
    <w:rsid w:val="0073580D"/>
    <w:rsid w:val="00735AC4"/>
    <w:rsid w:val="00737039"/>
    <w:rsid w:val="007400EF"/>
    <w:rsid w:val="00740950"/>
    <w:rsid w:val="0074737E"/>
    <w:rsid w:val="0075260D"/>
    <w:rsid w:val="00755891"/>
    <w:rsid w:val="00762F90"/>
    <w:rsid w:val="0076463A"/>
    <w:rsid w:val="00765046"/>
    <w:rsid w:val="007655AC"/>
    <w:rsid w:val="0077624C"/>
    <w:rsid w:val="007815FD"/>
    <w:rsid w:val="0078190E"/>
    <w:rsid w:val="00784F6D"/>
    <w:rsid w:val="0078530A"/>
    <w:rsid w:val="007901F5"/>
    <w:rsid w:val="007941D0"/>
    <w:rsid w:val="00795367"/>
    <w:rsid w:val="0079762A"/>
    <w:rsid w:val="007A1DC3"/>
    <w:rsid w:val="007A4E41"/>
    <w:rsid w:val="007B62A4"/>
    <w:rsid w:val="007C07BE"/>
    <w:rsid w:val="007C7686"/>
    <w:rsid w:val="007E2AA5"/>
    <w:rsid w:val="007E330A"/>
    <w:rsid w:val="007E3B11"/>
    <w:rsid w:val="007F2AEB"/>
    <w:rsid w:val="0080294E"/>
    <w:rsid w:val="008071DB"/>
    <w:rsid w:val="00810F45"/>
    <w:rsid w:val="008155D7"/>
    <w:rsid w:val="0081792A"/>
    <w:rsid w:val="00817C9C"/>
    <w:rsid w:val="008261DE"/>
    <w:rsid w:val="008265E0"/>
    <w:rsid w:val="0082712F"/>
    <w:rsid w:val="0083316E"/>
    <w:rsid w:val="00836265"/>
    <w:rsid w:val="00841A6F"/>
    <w:rsid w:val="008424BE"/>
    <w:rsid w:val="00846D4B"/>
    <w:rsid w:val="0085040C"/>
    <w:rsid w:val="00850D22"/>
    <w:rsid w:val="00853769"/>
    <w:rsid w:val="0085572D"/>
    <w:rsid w:val="00856BF5"/>
    <w:rsid w:val="00872E8B"/>
    <w:rsid w:val="00874A0E"/>
    <w:rsid w:val="00876CDE"/>
    <w:rsid w:val="00876D5F"/>
    <w:rsid w:val="0087784A"/>
    <w:rsid w:val="00877BA0"/>
    <w:rsid w:val="00881E5F"/>
    <w:rsid w:val="00886F84"/>
    <w:rsid w:val="008A1B08"/>
    <w:rsid w:val="008A704F"/>
    <w:rsid w:val="008B3AFB"/>
    <w:rsid w:val="008B4E4E"/>
    <w:rsid w:val="008B54D2"/>
    <w:rsid w:val="008B5BDB"/>
    <w:rsid w:val="008B5D6F"/>
    <w:rsid w:val="008C0922"/>
    <w:rsid w:val="008D29D7"/>
    <w:rsid w:val="008D6DD0"/>
    <w:rsid w:val="008E346E"/>
    <w:rsid w:val="008E464E"/>
    <w:rsid w:val="008E5E41"/>
    <w:rsid w:val="008E5EF1"/>
    <w:rsid w:val="008E7D90"/>
    <w:rsid w:val="008F025A"/>
    <w:rsid w:val="008F4ECD"/>
    <w:rsid w:val="00900F22"/>
    <w:rsid w:val="009023DF"/>
    <w:rsid w:val="0090333B"/>
    <w:rsid w:val="009039AF"/>
    <w:rsid w:val="0090559C"/>
    <w:rsid w:val="00907809"/>
    <w:rsid w:val="00911E4B"/>
    <w:rsid w:val="00912567"/>
    <w:rsid w:val="00920AF5"/>
    <w:rsid w:val="00922B93"/>
    <w:rsid w:val="00926769"/>
    <w:rsid w:val="00926B67"/>
    <w:rsid w:val="00930662"/>
    <w:rsid w:val="009422D6"/>
    <w:rsid w:val="00946462"/>
    <w:rsid w:val="00952CF8"/>
    <w:rsid w:val="00953E90"/>
    <w:rsid w:val="0095485D"/>
    <w:rsid w:val="00954F58"/>
    <w:rsid w:val="0095622C"/>
    <w:rsid w:val="0096422D"/>
    <w:rsid w:val="00981D53"/>
    <w:rsid w:val="00982007"/>
    <w:rsid w:val="009863CC"/>
    <w:rsid w:val="00987DC6"/>
    <w:rsid w:val="009A3C43"/>
    <w:rsid w:val="009B1401"/>
    <w:rsid w:val="009B5984"/>
    <w:rsid w:val="009B754B"/>
    <w:rsid w:val="009C1893"/>
    <w:rsid w:val="009C64F3"/>
    <w:rsid w:val="009C7735"/>
    <w:rsid w:val="009D15D4"/>
    <w:rsid w:val="009D2C25"/>
    <w:rsid w:val="009D4446"/>
    <w:rsid w:val="009D519F"/>
    <w:rsid w:val="009D5B8C"/>
    <w:rsid w:val="009D6E28"/>
    <w:rsid w:val="009E0518"/>
    <w:rsid w:val="009E0F75"/>
    <w:rsid w:val="009E54C4"/>
    <w:rsid w:val="009F3706"/>
    <w:rsid w:val="009F6674"/>
    <w:rsid w:val="00A128D5"/>
    <w:rsid w:val="00A1387A"/>
    <w:rsid w:val="00A15EFD"/>
    <w:rsid w:val="00A17A1D"/>
    <w:rsid w:val="00A302A4"/>
    <w:rsid w:val="00A37520"/>
    <w:rsid w:val="00A403EB"/>
    <w:rsid w:val="00A411DA"/>
    <w:rsid w:val="00A42479"/>
    <w:rsid w:val="00A4452C"/>
    <w:rsid w:val="00A45095"/>
    <w:rsid w:val="00A654E8"/>
    <w:rsid w:val="00A65659"/>
    <w:rsid w:val="00A70516"/>
    <w:rsid w:val="00A73B95"/>
    <w:rsid w:val="00A7413B"/>
    <w:rsid w:val="00A742BC"/>
    <w:rsid w:val="00A818F1"/>
    <w:rsid w:val="00A81E7D"/>
    <w:rsid w:val="00A82E2E"/>
    <w:rsid w:val="00A842C1"/>
    <w:rsid w:val="00A86657"/>
    <w:rsid w:val="00A92607"/>
    <w:rsid w:val="00A95CDC"/>
    <w:rsid w:val="00A96E50"/>
    <w:rsid w:val="00AA01D2"/>
    <w:rsid w:val="00AA48B6"/>
    <w:rsid w:val="00AA552C"/>
    <w:rsid w:val="00AA60AF"/>
    <w:rsid w:val="00AB0107"/>
    <w:rsid w:val="00AB23AD"/>
    <w:rsid w:val="00AB2800"/>
    <w:rsid w:val="00AB2907"/>
    <w:rsid w:val="00AB29CA"/>
    <w:rsid w:val="00AB5582"/>
    <w:rsid w:val="00AC32BD"/>
    <w:rsid w:val="00AC4626"/>
    <w:rsid w:val="00AC767D"/>
    <w:rsid w:val="00AC7871"/>
    <w:rsid w:val="00AD4A45"/>
    <w:rsid w:val="00AD738B"/>
    <w:rsid w:val="00AD7FA4"/>
    <w:rsid w:val="00AE06FC"/>
    <w:rsid w:val="00AF1422"/>
    <w:rsid w:val="00AF6C9F"/>
    <w:rsid w:val="00B046DF"/>
    <w:rsid w:val="00B0634B"/>
    <w:rsid w:val="00B113FA"/>
    <w:rsid w:val="00B15474"/>
    <w:rsid w:val="00B17D3D"/>
    <w:rsid w:val="00B220D1"/>
    <w:rsid w:val="00B23433"/>
    <w:rsid w:val="00B249B6"/>
    <w:rsid w:val="00B24B93"/>
    <w:rsid w:val="00B315BF"/>
    <w:rsid w:val="00B3729E"/>
    <w:rsid w:val="00B376EF"/>
    <w:rsid w:val="00B424D4"/>
    <w:rsid w:val="00B42F00"/>
    <w:rsid w:val="00B442BB"/>
    <w:rsid w:val="00B515EB"/>
    <w:rsid w:val="00B523BC"/>
    <w:rsid w:val="00B52C07"/>
    <w:rsid w:val="00B54D7B"/>
    <w:rsid w:val="00B57664"/>
    <w:rsid w:val="00B73481"/>
    <w:rsid w:val="00B764E0"/>
    <w:rsid w:val="00B77242"/>
    <w:rsid w:val="00B81679"/>
    <w:rsid w:val="00B82280"/>
    <w:rsid w:val="00B8449C"/>
    <w:rsid w:val="00B90FE1"/>
    <w:rsid w:val="00B91A24"/>
    <w:rsid w:val="00B944A8"/>
    <w:rsid w:val="00B9643D"/>
    <w:rsid w:val="00B96834"/>
    <w:rsid w:val="00BA252B"/>
    <w:rsid w:val="00BA36F5"/>
    <w:rsid w:val="00BB02D9"/>
    <w:rsid w:val="00BB6054"/>
    <w:rsid w:val="00BB60F5"/>
    <w:rsid w:val="00BB7BF4"/>
    <w:rsid w:val="00BC0CAE"/>
    <w:rsid w:val="00BE179E"/>
    <w:rsid w:val="00BE591A"/>
    <w:rsid w:val="00BF1A47"/>
    <w:rsid w:val="00BF3C2B"/>
    <w:rsid w:val="00BF6BC5"/>
    <w:rsid w:val="00BF73EE"/>
    <w:rsid w:val="00BF7654"/>
    <w:rsid w:val="00C0672F"/>
    <w:rsid w:val="00C07B34"/>
    <w:rsid w:val="00C17395"/>
    <w:rsid w:val="00C237AF"/>
    <w:rsid w:val="00C43DE2"/>
    <w:rsid w:val="00C46F95"/>
    <w:rsid w:val="00C52A38"/>
    <w:rsid w:val="00C60810"/>
    <w:rsid w:val="00C63779"/>
    <w:rsid w:val="00C706D8"/>
    <w:rsid w:val="00C712D2"/>
    <w:rsid w:val="00C85409"/>
    <w:rsid w:val="00C85FAF"/>
    <w:rsid w:val="00C9030D"/>
    <w:rsid w:val="00CA54D0"/>
    <w:rsid w:val="00CA5617"/>
    <w:rsid w:val="00CA5C22"/>
    <w:rsid w:val="00CA5D8F"/>
    <w:rsid w:val="00CB5C7D"/>
    <w:rsid w:val="00CB7970"/>
    <w:rsid w:val="00CE005C"/>
    <w:rsid w:val="00CE3573"/>
    <w:rsid w:val="00CF0ED9"/>
    <w:rsid w:val="00CF52BC"/>
    <w:rsid w:val="00D00A7E"/>
    <w:rsid w:val="00D00A89"/>
    <w:rsid w:val="00D01164"/>
    <w:rsid w:val="00D0197B"/>
    <w:rsid w:val="00D04168"/>
    <w:rsid w:val="00D043BD"/>
    <w:rsid w:val="00D10096"/>
    <w:rsid w:val="00D1259D"/>
    <w:rsid w:val="00D1507A"/>
    <w:rsid w:val="00D16AE0"/>
    <w:rsid w:val="00D30FA4"/>
    <w:rsid w:val="00D3252E"/>
    <w:rsid w:val="00D33BFE"/>
    <w:rsid w:val="00D357C9"/>
    <w:rsid w:val="00D37B0C"/>
    <w:rsid w:val="00D452EA"/>
    <w:rsid w:val="00D47411"/>
    <w:rsid w:val="00D5115D"/>
    <w:rsid w:val="00D543DC"/>
    <w:rsid w:val="00D55002"/>
    <w:rsid w:val="00D61420"/>
    <w:rsid w:val="00D614B5"/>
    <w:rsid w:val="00D62367"/>
    <w:rsid w:val="00D6320C"/>
    <w:rsid w:val="00D63C72"/>
    <w:rsid w:val="00D6642D"/>
    <w:rsid w:val="00D736FC"/>
    <w:rsid w:val="00D754DB"/>
    <w:rsid w:val="00D90F7A"/>
    <w:rsid w:val="00D934E3"/>
    <w:rsid w:val="00D96A20"/>
    <w:rsid w:val="00DA190D"/>
    <w:rsid w:val="00DB2654"/>
    <w:rsid w:val="00DB5A7D"/>
    <w:rsid w:val="00DB5B4C"/>
    <w:rsid w:val="00DB6E59"/>
    <w:rsid w:val="00DB75DF"/>
    <w:rsid w:val="00DC4E9C"/>
    <w:rsid w:val="00DC79EC"/>
    <w:rsid w:val="00DC7C5B"/>
    <w:rsid w:val="00DD364F"/>
    <w:rsid w:val="00DD54D3"/>
    <w:rsid w:val="00DE5632"/>
    <w:rsid w:val="00DE6A0B"/>
    <w:rsid w:val="00DE7D8A"/>
    <w:rsid w:val="00DF065C"/>
    <w:rsid w:val="00DF10D2"/>
    <w:rsid w:val="00DF4489"/>
    <w:rsid w:val="00DF735F"/>
    <w:rsid w:val="00DF763F"/>
    <w:rsid w:val="00E009E3"/>
    <w:rsid w:val="00E042C4"/>
    <w:rsid w:val="00E122C6"/>
    <w:rsid w:val="00E141DB"/>
    <w:rsid w:val="00E156CA"/>
    <w:rsid w:val="00E210A9"/>
    <w:rsid w:val="00E265D9"/>
    <w:rsid w:val="00E3160B"/>
    <w:rsid w:val="00E31862"/>
    <w:rsid w:val="00E32191"/>
    <w:rsid w:val="00E33BBC"/>
    <w:rsid w:val="00E366F8"/>
    <w:rsid w:val="00E4044E"/>
    <w:rsid w:val="00E4612D"/>
    <w:rsid w:val="00E464F0"/>
    <w:rsid w:val="00E5372E"/>
    <w:rsid w:val="00E53803"/>
    <w:rsid w:val="00E61867"/>
    <w:rsid w:val="00E62329"/>
    <w:rsid w:val="00E70938"/>
    <w:rsid w:val="00E742BC"/>
    <w:rsid w:val="00E7529C"/>
    <w:rsid w:val="00E7644D"/>
    <w:rsid w:val="00E80E06"/>
    <w:rsid w:val="00E8487D"/>
    <w:rsid w:val="00E853FE"/>
    <w:rsid w:val="00E85DDE"/>
    <w:rsid w:val="00E91D96"/>
    <w:rsid w:val="00E926F9"/>
    <w:rsid w:val="00E95AF3"/>
    <w:rsid w:val="00E96609"/>
    <w:rsid w:val="00EB07DF"/>
    <w:rsid w:val="00EB27E2"/>
    <w:rsid w:val="00EB2845"/>
    <w:rsid w:val="00EB5643"/>
    <w:rsid w:val="00EC5520"/>
    <w:rsid w:val="00ED5EB7"/>
    <w:rsid w:val="00ED7B62"/>
    <w:rsid w:val="00EF19AA"/>
    <w:rsid w:val="00EF2E9A"/>
    <w:rsid w:val="00F029E2"/>
    <w:rsid w:val="00F104D7"/>
    <w:rsid w:val="00F1461E"/>
    <w:rsid w:val="00F15A22"/>
    <w:rsid w:val="00F216D8"/>
    <w:rsid w:val="00F221DC"/>
    <w:rsid w:val="00F24D66"/>
    <w:rsid w:val="00F25025"/>
    <w:rsid w:val="00F31F3C"/>
    <w:rsid w:val="00F338DD"/>
    <w:rsid w:val="00F34136"/>
    <w:rsid w:val="00F37158"/>
    <w:rsid w:val="00F416D6"/>
    <w:rsid w:val="00F44DC2"/>
    <w:rsid w:val="00F52767"/>
    <w:rsid w:val="00F632FA"/>
    <w:rsid w:val="00F63EA9"/>
    <w:rsid w:val="00F730BE"/>
    <w:rsid w:val="00F81E13"/>
    <w:rsid w:val="00F84049"/>
    <w:rsid w:val="00F9050D"/>
    <w:rsid w:val="00F9309D"/>
    <w:rsid w:val="00FB23D1"/>
    <w:rsid w:val="00FB265A"/>
    <w:rsid w:val="00FB2C6B"/>
    <w:rsid w:val="00FB3159"/>
    <w:rsid w:val="00FB46EF"/>
    <w:rsid w:val="00FC24F1"/>
    <w:rsid w:val="00FC44AA"/>
    <w:rsid w:val="00FC509A"/>
    <w:rsid w:val="00FC50E2"/>
    <w:rsid w:val="00FC68C6"/>
    <w:rsid w:val="00FC7740"/>
    <w:rsid w:val="00FC7C44"/>
    <w:rsid w:val="00FD33FC"/>
    <w:rsid w:val="00FD34AF"/>
    <w:rsid w:val="00FD718F"/>
    <w:rsid w:val="00FE15BC"/>
    <w:rsid w:val="00FE3096"/>
    <w:rsid w:val="00FE4487"/>
    <w:rsid w:val="00FE44D7"/>
    <w:rsid w:val="00FF1024"/>
    <w:rsid w:val="00FF247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409"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A5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B9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7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0DBB"/>
  </w:style>
  <w:style w:type="paragraph" w:styleId="ab">
    <w:name w:val="footer"/>
    <w:basedOn w:val="a"/>
    <w:link w:val="ac"/>
    <w:uiPriority w:val="99"/>
    <w:unhideWhenUsed/>
    <w:rsid w:val="0047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0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0559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9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rsid w:val="008D29D7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6">
    <w:name w:val="Font Style16"/>
    <w:rsid w:val="00563630"/>
    <w:rPr>
      <w:rFonts w:ascii="Times New Roman" w:hAnsi="Times New Roman" w:cs="Times New Roman"/>
      <w:sz w:val="26"/>
      <w:szCs w:val="26"/>
    </w:rPr>
  </w:style>
  <w:style w:type="character" w:styleId="a4">
    <w:name w:val="footnote reference"/>
    <w:basedOn w:val="a0"/>
    <w:uiPriority w:val="99"/>
    <w:rsid w:val="004D3CFA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90559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5252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6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64A5"/>
    <w:rPr>
      <w:rFonts w:ascii="Tahoma" w:hAnsi="Tahoma" w:cs="Tahoma"/>
      <w:sz w:val="16"/>
      <w:szCs w:val="16"/>
    </w:rPr>
  </w:style>
  <w:style w:type="paragraph" w:styleId="a8">
    <w:name w:val="Normal (Web)"/>
    <w:basedOn w:val="a"/>
    <w:semiHidden/>
    <w:unhideWhenUsed/>
    <w:rsid w:val="00B90F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47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70DBB"/>
  </w:style>
  <w:style w:type="paragraph" w:styleId="ab">
    <w:name w:val="footer"/>
    <w:basedOn w:val="a"/>
    <w:link w:val="ac"/>
    <w:uiPriority w:val="99"/>
    <w:unhideWhenUsed/>
    <w:rsid w:val="00470D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70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F01D-C423-45CC-81D9-314A0D6E1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19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193</dc:creator>
  <cp:lastModifiedBy>Мария Александровна Храмова</cp:lastModifiedBy>
  <cp:revision>8</cp:revision>
  <cp:lastPrinted>2014-12-24T23:45:00Z</cp:lastPrinted>
  <dcterms:created xsi:type="dcterms:W3CDTF">2014-12-16T07:13:00Z</dcterms:created>
  <dcterms:modified xsi:type="dcterms:W3CDTF">2014-12-29T07:20:00Z</dcterms:modified>
</cp:coreProperties>
</file>