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71C" w:rsidRPr="005F4B2A" w:rsidRDefault="00D0671C" w:rsidP="00D0671C">
      <w:pPr>
        <w:spacing w:after="75" w:line="312" w:lineRule="atLeast"/>
        <w:jc w:val="both"/>
        <w:rPr>
          <w:rFonts w:ascii="Tahoma" w:eastAsia="Times New Roman" w:hAnsi="Tahoma" w:cs="Tahoma"/>
          <w:color w:val="2D2D2D"/>
          <w:sz w:val="18"/>
          <w:szCs w:val="18"/>
          <w:lang w:eastAsia="ru-RU"/>
        </w:rPr>
      </w:pPr>
      <w:r w:rsidRPr="005F4B2A">
        <w:rPr>
          <w:rFonts w:ascii="Tahoma" w:eastAsia="Times New Roman" w:hAnsi="Tahoma" w:cs="Tahoma"/>
          <w:b/>
          <w:bCs/>
          <w:color w:val="2D2D2D"/>
          <w:sz w:val="18"/>
          <w:szCs w:val="18"/>
          <w:lang w:eastAsia="ru-RU"/>
        </w:rPr>
        <w:t>«Модель о</w:t>
      </w:r>
      <w:r>
        <w:rPr>
          <w:rFonts w:ascii="Tahoma" w:eastAsia="Times New Roman" w:hAnsi="Tahoma" w:cs="Tahoma"/>
          <w:b/>
          <w:bCs/>
          <w:color w:val="2D2D2D"/>
          <w:sz w:val="18"/>
          <w:szCs w:val="18"/>
          <w:lang w:eastAsia="ru-RU"/>
        </w:rPr>
        <w:t>бразовательного процесса в ДОУ в соответствии с</w:t>
      </w:r>
      <w:r w:rsidRPr="005F4B2A">
        <w:rPr>
          <w:rFonts w:ascii="Tahoma" w:eastAsia="Times New Roman" w:hAnsi="Tahoma" w:cs="Tahoma"/>
          <w:b/>
          <w:bCs/>
          <w:color w:val="2D2D2D"/>
          <w:sz w:val="18"/>
          <w:szCs w:val="18"/>
          <w:lang w:eastAsia="ru-RU"/>
        </w:rPr>
        <w:t xml:space="preserve"> ФГТ» </w:t>
      </w:r>
    </w:p>
    <w:p w:rsidR="00D0671C" w:rsidRPr="005F4B2A" w:rsidRDefault="00D0671C" w:rsidP="00D0671C">
      <w:pPr>
        <w:spacing w:after="75" w:line="312" w:lineRule="atLeast"/>
        <w:jc w:val="both"/>
        <w:rPr>
          <w:rFonts w:ascii="Tahoma" w:eastAsia="Times New Roman" w:hAnsi="Tahoma" w:cs="Tahoma"/>
          <w:color w:val="2D2D2D"/>
          <w:sz w:val="18"/>
          <w:szCs w:val="18"/>
          <w:lang w:eastAsia="ru-RU"/>
        </w:rPr>
      </w:pPr>
      <w:r w:rsidRPr="005F4B2A">
        <w:rPr>
          <w:rFonts w:ascii="Tahoma" w:eastAsia="Times New Roman" w:hAnsi="Tahoma" w:cs="Tahoma"/>
          <w:color w:val="2D2D2D"/>
          <w:sz w:val="18"/>
          <w:szCs w:val="18"/>
          <w:lang w:eastAsia="ru-RU"/>
        </w:rPr>
        <w:t>Образовательный процесс – целенаправленный и организованный процесс получения знаний, умений, навыков в соответствии с целями и задачами образования, развития личности.</w:t>
      </w:r>
      <w:r w:rsidRPr="005F4B2A">
        <w:rPr>
          <w:rFonts w:ascii="Tahoma" w:eastAsia="Times New Roman" w:hAnsi="Tahoma" w:cs="Tahoma"/>
          <w:color w:val="2D2D2D"/>
          <w:sz w:val="18"/>
          <w:szCs w:val="18"/>
          <w:lang w:eastAsia="ru-RU"/>
        </w:rPr>
        <w:br/>
        <w:t>Для «модельного» описания образовательного процесса можно принять следующие измерения: функции (позиции) взрослого по отношению к детскому сообществу, организация содержаний образования, структура предметной среды. Эти измерения создают в целом образовательную среду, в которую погружается ребенок в детском саду.</w:t>
      </w:r>
      <w:r w:rsidRPr="005F4B2A">
        <w:rPr>
          <w:rFonts w:ascii="Tahoma" w:eastAsia="Times New Roman" w:hAnsi="Tahoma" w:cs="Tahoma"/>
          <w:color w:val="2D2D2D"/>
          <w:sz w:val="18"/>
          <w:szCs w:val="18"/>
          <w:lang w:eastAsia="ru-RU"/>
        </w:rPr>
        <w:br/>
        <w:t>В языке данных измерений образовательны</w:t>
      </w:r>
      <w:r>
        <w:rPr>
          <w:rFonts w:ascii="Tahoma" w:eastAsia="Times New Roman" w:hAnsi="Tahoma" w:cs="Tahoma"/>
          <w:color w:val="2D2D2D"/>
          <w:sz w:val="18"/>
          <w:szCs w:val="18"/>
          <w:lang w:eastAsia="ru-RU"/>
        </w:rPr>
        <w:t>й процесс можно разделить на:</w:t>
      </w:r>
      <w:r>
        <w:rPr>
          <w:rFonts w:ascii="Tahoma" w:eastAsia="Times New Roman" w:hAnsi="Tahoma" w:cs="Tahoma"/>
          <w:color w:val="2D2D2D"/>
          <w:sz w:val="18"/>
          <w:szCs w:val="18"/>
          <w:lang w:eastAsia="ru-RU"/>
        </w:rPr>
        <w:br/>
        <w:t xml:space="preserve">- </w:t>
      </w:r>
      <w:bookmarkStart w:id="0" w:name="_GoBack"/>
      <w:bookmarkEnd w:id="0"/>
      <w:r w:rsidRPr="005F4B2A">
        <w:rPr>
          <w:rFonts w:ascii="Tahoma" w:eastAsia="Times New Roman" w:hAnsi="Tahoma" w:cs="Tahoma"/>
          <w:color w:val="2D2D2D"/>
          <w:sz w:val="18"/>
          <w:szCs w:val="18"/>
          <w:lang w:eastAsia="ru-RU"/>
        </w:rPr>
        <w:t>учебную модель;</w:t>
      </w:r>
      <w:r w:rsidRPr="005F4B2A">
        <w:rPr>
          <w:rFonts w:ascii="Tahoma" w:eastAsia="Times New Roman" w:hAnsi="Tahoma" w:cs="Tahoma"/>
          <w:color w:val="2D2D2D"/>
          <w:sz w:val="18"/>
          <w:szCs w:val="18"/>
          <w:lang w:eastAsia="ru-RU"/>
        </w:rPr>
        <w:br/>
        <w:t>- комплексно-тематическую модель;</w:t>
      </w:r>
      <w:r w:rsidRPr="005F4B2A">
        <w:rPr>
          <w:rFonts w:ascii="Tahoma" w:eastAsia="Times New Roman" w:hAnsi="Tahoma" w:cs="Tahoma"/>
          <w:color w:val="2D2D2D"/>
          <w:sz w:val="18"/>
          <w:szCs w:val="18"/>
          <w:lang w:eastAsia="ru-RU"/>
        </w:rPr>
        <w:br/>
        <w:t>- предметно-средовую модель.</w:t>
      </w:r>
      <w:r w:rsidRPr="005F4B2A">
        <w:rPr>
          <w:rFonts w:ascii="Tahoma" w:eastAsia="Times New Roman" w:hAnsi="Tahoma" w:cs="Tahoma"/>
          <w:color w:val="2D2D2D"/>
          <w:sz w:val="18"/>
          <w:szCs w:val="18"/>
          <w:lang w:eastAsia="ru-RU"/>
        </w:rPr>
        <w:br/>
      </w:r>
      <w:r w:rsidRPr="005F4B2A">
        <w:rPr>
          <w:rFonts w:ascii="Tahoma" w:eastAsia="Times New Roman" w:hAnsi="Tahoma" w:cs="Tahoma"/>
          <w:i/>
          <w:iCs/>
          <w:color w:val="2D2D2D"/>
          <w:sz w:val="18"/>
          <w:szCs w:val="18"/>
          <w:lang w:eastAsia="ru-RU"/>
        </w:rPr>
        <w:t>Учебная модель</w:t>
      </w:r>
      <w:r w:rsidRPr="005F4B2A">
        <w:rPr>
          <w:rFonts w:ascii="Tahoma" w:eastAsia="Times New Roman" w:hAnsi="Tahoma" w:cs="Tahoma"/>
          <w:color w:val="2D2D2D"/>
          <w:sz w:val="18"/>
          <w:szCs w:val="18"/>
          <w:lang w:eastAsia="ru-RU"/>
        </w:rPr>
        <w:t xml:space="preserve"> характеризуется организацией содержаний образования по принципу раздельных предметов (по сферам познания или по видам деятельности), каждый из которых имеет свою логику построения. Такая структура образовательных содержаний тесно связана с определенной функцией взрослого – учительской: инициатива и направление деятельности принадлежит всецело взрослому. </w:t>
      </w:r>
      <w:r w:rsidRPr="005F4B2A">
        <w:rPr>
          <w:rFonts w:ascii="Tahoma" w:eastAsia="Times New Roman" w:hAnsi="Tahoma" w:cs="Tahoma"/>
          <w:color w:val="2D2D2D"/>
          <w:sz w:val="18"/>
          <w:szCs w:val="18"/>
          <w:lang w:eastAsia="ru-RU"/>
        </w:rPr>
        <w:br/>
        <w:t>Модель рассчитана на заблаговременное и жестокое программирование образовательной среды – ее топографии (сборник учебных предметов) и временной организации (развертывание образовательных содержаний в течение года в логике учебного предмета). Образовательный процесс осуществляется в дисциплинарной школьно-урочной форме, удерживающей детей в рамках учебного предмета, и не может быть иным. Предметная среда обслуживает урок и приобретает вид «учебных пособий».</w:t>
      </w:r>
      <w:r w:rsidRPr="005F4B2A">
        <w:rPr>
          <w:rFonts w:ascii="Tahoma" w:eastAsia="Times New Roman" w:hAnsi="Tahoma" w:cs="Tahoma"/>
          <w:color w:val="2D2D2D"/>
          <w:sz w:val="18"/>
          <w:szCs w:val="18"/>
          <w:lang w:eastAsia="ru-RU"/>
        </w:rPr>
        <w:br/>
        <w:t xml:space="preserve">Жесткость учебных содержаний, предметной среды и функциональной позиции взрослого в идеале направлены на стимуляцию учебной активности ребенка. Все незапланированные «выбросы» активности, инициативности детей обрубаются (в худшем случае) или игнорируются (в лучшем случае) взрослым. Привлекательность учебной модели для практиков определяется ее высокой технологичностью, доступностью. </w:t>
      </w:r>
      <w:r w:rsidRPr="005F4B2A">
        <w:rPr>
          <w:rFonts w:ascii="Tahoma" w:eastAsia="Times New Roman" w:hAnsi="Tahoma" w:cs="Tahoma"/>
          <w:color w:val="2D2D2D"/>
          <w:sz w:val="18"/>
          <w:szCs w:val="18"/>
          <w:lang w:eastAsia="ru-RU"/>
        </w:rPr>
        <w:br/>
      </w:r>
      <w:r w:rsidRPr="005F4B2A">
        <w:rPr>
          <w:rFonts w:ascii="Tahoma" w:eastAsia="Times New Roman" w:hAnsi="Tahoma" w:cs="Tahoma"/>
          <w:i/>
          <w:iCs/>
          <w:color w:val="2D2D2D"/>
          <w:sz w:val="18"/>
          <w:szCs w:val="18"/>
          <w:lang w:eastAsia="ru-RU"/>
        </w:rPr>
        <w:t xml:space="preserve">Комплексно-тематическая модель - </w:t>
      </w:r>
      <w:r w:rsidRPr="005F4B2A">
        <w:rPr>
          <w:rFonts w:ascii="Tahoma" w:eastAsia="Times New Roman" w:hAnsi="Tahoma" w:cs="Tahoma"/>
          <w:color w:val="2D2D2D"/>
          <w:sz w:val="18"/>
          <w:szCs w:val="18"/>
          <w:lang w:eastAsia="ru-RU"/>
        </w:rPr>
        <w:t>использует более органичную для ребенка-дошкольника организацию образовательных содержа</w:t>
      </w:r>
      <w:r w:rsidRPr="005F4B2A">
        <w:rPr>
          <w:rFonts w:ascii="Tahoma" w:eastAsia="Times New Roman" w:hAnsi="Tahoma" w:cs="Tahoma"/>
          <w:color w:val="2D2D2D"/>
          <w:sz w:val="18"/>
          <w:szCs w:val="18"/>
          <w:lang w:eastAsia="ru-RU"/>
        </w:rPr>
        <w:softHyphen/>
        <w:t>ний: тема как сообщаемое знание о какой-либо сфере действительности, представленное в эмоционально-об</w:t>
      </w:r>
      <w:r w:rsidRPr="005F4B2A">
        <w:rPr>
          <w:rFonts w:ascii="Tahoma" w:eastAsia="Times New Roman" w:hAnsi="Tahoma" w:cs="Tahoma"/>
          <w:color w:val="2D2D2D"/>
          <w:sz w:val="18"/>
          <w:szCs w:val="18"/>
          <w:lang w:eastAsia="ru-RU"/>
        </w:rPr>
        <w:softHyphen/>
        <w:t>разной, а не в абстрактно-логической форме. Реали</w:t>
      </w:r>
      <w:r w:rsidRPr="005F4B2A">
        <w:rPr>
          <w:rFonts w:ascii="Tahoma" w:eastAsia="Times New Roman" w:hAnsi="Tahoma" w:cs="Tahoma"/>
          <w:color w:val="2D2D2D"/>
          <w:sz w:val="18"/>
          <w:szCs w:val="18"/>
          <w:lang w:eastAsia="ru-RU"/>
        </w:rPr>
        <w:softHyphen/>
        <w:t>зация темы в разных видах детской активности («про</w:t>
      </w:r>
      <w:r w:rsidRPr="005F4B2A">
        <w:rPr>
          <w:rFonts w:ascii="Tahoma" w:eastAsia="Times New Roman" w:hAnsi="Tahoma" w:cs="Tahoma"/>
          <w:color w:val="2D2D2D"/>
          <w:sz w:val="18"/>
          <w:szCs w:val="18"/>
          <w:lang w:eastAsia="ru-RU"/>
        </w:rPr>
        <w:softHyphen/>
        <w:t>живание» ее ребенком в игре, рисовании, конструи</w:t>
      </w:r>
      <w:r w:rsidRPr="005F4B2A">
        <w:rPr>
          <w:rFonts w:ascii="Tahoma" w:eastAsia="Times New Roman" w:hAnsi="Tahoma" w:cs="Tahoma"/>
          <w:color w:val="2D2D2D"/>
          <w:sz w:val="18"/>
          <w:szCs w:val="18"/>
          <w:lang w:eastAsia="ru-RU"/>
        </w:rPr>
        <w:softHyphen/>
        <w:t xml:space="preserve">ровании) вынуждает взрослого к выбору более свободной позиции, приближая ее </w:t>
      </w:r>
      <w:proofErr w:type="gramStart"/>
      <w:r w:rsidRPr="005F4B2A">
        <w:rPr>
          <w:rFonts w:ascii="Tahoma" w:eastAsia="Times New Roman" w:hAnsi="Tahoma" w:cs="Tahoma"/>
          <w:color w:val="2D2D2D"/>
          <w:sz w:val="18"/>
          <w:szCs w:val="18"/>
          <w:lang w:eastAsia="ru-RU"/>
        </w:rPr>
        <w:t>к</w:t>
      </w:r>
      <w:proofErr w:type="gramEnd"/>
      <w:r w:rsidRPr="005F4B2A">
        <w:rPr>
          <w:rFonts w:ascii="Tahoma" w:eastAsia="Times New Roman" w:hAnsi="Tahoma" w:cs="Tahoma"/>
          <w:color w:val="2D2D2D"/>
          <w:sz w:val="18"/>
          <w:szCs w:val="18"/>
          <w:lang w:eastAsia="ru-RU"/>
        </w:rPr>
        <w:t xml:space="preserve"> партнерской. Менее жесткой в этой модели становится и организа</w:t>
      </w:r>
      <w:r w:rsidRPr="005F4B2A">
        <w:rPr>
          <w:rFonts w:ascii="Tahoma" w:eastAsia="Times New Roman" w:hAnsi="Tahoma" w:cs="Tahoma"/>
          <w:color w:val="2D2D2D"/>
          <w:sz w:val="18"/>
          <w:szCs w:val="18"/>
          <w:lang w:eastAsia="ru-RU"/>
        </w:rPr>
        <w:softHyphen/>
        <w:t xml:space="preserve">ция предметной среды. </w:t>
      </w:r>
      <w:r w:rsidRPr="005F4B2A">
        <w:rPr>
          <w:rFonts w:ascii="Tahoma" w:eastAsia="Times New Roman" w:hAnsi="Tahoma" w:cs="Tahoma"/>
          <w:color w:val="2D2D2D"/>
          <w:sz w:val="18"/>
          <w:szCs w:val="18"/>
          <w:lang w:eastAsia="ru-RU"/>
        </w:rPr>
        <w:br/>
        <w:t>Стандартный набор тем придает систематичность образовательному процессу, однако в целом послед</w:t>
      </w:r>
      <w:r w:rsidRPr="005F4B2A">
        <w:rPr>
          <w:rFonts w:ascii="Tahoma" w:eastAsia="Times New Roman" w:hAnsi="Tahoma" w:cs="Tahoma"/>
          <w:color w:val="2D2D2D"/>
          <w:sz w:val="18"/>
          <w:szCs w:val="18"/>
          <w:lang w:eastAsia="ru-RU"/>
        </w:rPr>
        <w:softHyphen/>
        <w:t>ний направлен, скорее, на расширение осведомленно</w:t>
      </w:r>
      <w:r w:rsidRPr="005F4B2A">
        <w:rPr>
          <w:rFonts w:ascii="Tahoma" w:eastAsia="Times New Roman" w:hAnsi="Tahoma" w:cs="Tahoma"/>
          <w:color w:val="2D2D2D"/>
          <w:sz w:val="18"/>
          <w:szCs w:val="18"/>
          <w:lang w:eastAsia="ru-RU"/>
        </w:rPr>
        <w:softHyphen/>
        <w:t>сти ребенка об окружающем, чем на его развитие. Мо</w:t>
      </w:r>
      <w:r w:rsidRPr="005F4B2A">
        <w:rPr>
          <w:rFonts w:ascii="Tahoma" w:eastAsia="Times New Roman" w:hAnsi="Tahoma" w:cs="Tahoma"/>
          <w:color w:val="2D2D2D"/>
          <w:sz w:val="18"/>
          <w:szCs w:val="18"/>
          <w:lang w:eastAsia="ru-RU"/>
        </w:rPr>
        <w:softHyphen/>
        <w:t>дель предъявляет довольно высокие требования к об</w:t>
      </w:r>
      <w:r w:rsidRPr="005F4B2A">
        <w:rPr>
          <w:rFonts w:ascii="Tahoma" w:eastAsia="Times New Roman" w:hAnsi="Tahoma" w:cs="Tahoma"/>
          <w:color w:val="2D2D2D"/>
          <w:sz w:val="18"/>
          <w:szCs w:val="18"/>
          <w:lang w:eastAsia="ru-RU"/>
        </w:rPr>
        <w:softHyphen/>
        <w:t xml:space="preserve">щей культуре и творческому потенциалу взрослого. </w:t>
      </w:r>
      <w:r w:rsidRPr="005F4B2A">
        <w:rPr>
          <w:rFonts w:ascii="Tahoma" w:eastAsia="Times New Roman" w:hAnsi="Tahoma" w:cs="Tahoma"/>
          <w:color w:val="2D2D2D"/>
          <w:sz w:val="18"/>
          <w:szCs w:val="18"/>
          <w:lang w:eastAsia="ru-RU"/>
        </w:rPr>
        <w:br/>
        <w:t xml:space="preserve">Суть </w:t>
      </w:r>
      <w:r w:rsidRPr="005F4B2A">
        <w:rPr>
          <w:rFonts w:ascii="Tahoma" w:eastAsia="Times New Roman" w:hAnsi="Tahoma" w:cs="Tahoma"/>
          <w:i/>
          <w:iCs/>
          <w:color w:val="2D2D2D"/>
          <w:sz w:val="18"/>
          <w:szCs w:val="18"/>
          <w:lang w:eastAsia="ru-RU"/>
        </w:rPr>
        <w:t xml:space="preserve">предметно-средовой модели </w:t>
      </w:r>
      <w:r w:rsidRPr="005F4B2A">
        <w:rPr>
          <w:rFonts w:ascii="Tahoma" w:eastAsia="Times New Roman" w:hAnsi="Tahoma" w:cs="Tahoma"/>
          <w:color w:val="2D2D2D"/>
          <w:sz w:val="18"/>
          <w:szCs w:val="18"/>
          <w:lang w:eastAsia="ru-RU"/>
        </w:rPr>
        <w:t>заключается в том, что содержания образования проецируются не</w:t>
      </w:r>
      <w:r w:rsidRPr="005F4B2A">
        <w:rPr>
          <w:rFonts w:ascii="Tahoma" w:eastAsia="Times New Roman" w:hAnsi="Tahoma" w:cs="Tahoma"/>
          <w:color w:val="2D2D2D"/>
          <w:sz w:val="18"/>
          <w:szCs w:val="18"/>
          <w:lang w:eastAsia="ru-RU"/>
        </w:rPr>
        <w:softHyphen/>
        <w:t>посредственно на предметную среду, минуя взросло</w:t>
      </w:r>
      <w:r w:rsidRPr="005F4B2A">
        <w:rPr>
          <w:rFonts w:ascii="Tahoma" w:eastAsia="Times New Roman" w:hAnsi="Tahoma" w:cs="Tahoma"/>
          <w:color w:val="2D2D2D"/>
          <w:sz w:val="18"/>
          <w:szCs w:val="18"/>
          <w:lang w:eastAsia="ru-RU"/>
        </w:rPr>
        <w:softHyphen/>
        <w:t>го как их деятельного носителя. Классический вари</w:t>
      </w:r>
      <w:r w:rsidRPr="005F4B2A">
        <w:rPr>
          <w:rFonts w:ascii="Tahoma" w:eastAsia="Times New Roman" w:hAnsi="Tahoma" w:cs="Tahoma"/>
          <w:color w:val="2D2D2D"/>
          <w:sz w:val="18"/>
          <w:szCs w:val="18"/>
          <w:lang w:eastAsia="ru-RU"/>
        </w:rPr>
        <w:softHyphen/>
        <w:t xml:space="preserve">ант этой модели целиком построен на концептуально обоснованной, искусственной и жестко ограниченной предметной среде (система М. </w:t>
      </w:r>
      <w:proofErr w:type="spellStart"/>
      <w:r w:rsidRPr="005F4B2A">
        <w:rPr>
          <w:rFonts w:ascii="Tahoma" w:eastAsia="Times New Roman" w:hAnsi="Tahoma" w:cs="Tahoma"/>
          <w:color w:val="2D2D2D"/>
          <w:sz w:val="18"/>
          <w:szCs w:val="18"/>
          <w:lang w:eastAsia="ru-RU"/>
        </w:rPr>
        <w:t>Монтессори</w:t>
      </w:r>
      <w:proofErr w:type="spellEnd"/>
      <w:r w:rsidRPr="005F4B2A">
        <w:rPr>
          <w:rFonts w:ascii="Tahoma" w:eastAsia="Times New Roman" w:hAnsi="Tahoma" w:cs="Tahoma"/>
          <w:color w:val="2D2D2D"/>
          <w:sz w:val="18"/>
          <w:szCs w:val="18"/>
          <w:lang w:eastAsia="ru-RU"/>
        </w:rPr>
        <w:t xml:space="preserve">). Взрослый в этой модели - лишь организатор предметной среды, его функция - подбор развивающего </w:t>
      </w:r>
      <w:proofErr w:type="spellStart"/>
      <w:r w:rsidRPr="005F4B2A">
        <w:rPr>
          <w:rFonts w:ascii="Tahoma" w:eastAsia="Times New Roman" w:hAnsi="Tahoma" w:cs="Tahoma"/>
          <w:color w:val="2D2D2D"/>
          <w:sz w:val="18"/>
          <w:szCs w:val="18"/>
          <w:lang w:eastAsia="ru-RU"/>
        </w:rPr>
        <w:t>материала</w:t>
      </w:r>
      <w:proofErr w:type="gramStart"/>
      <w:r w:rsidRPr="005F4B2A">
        <w:rPr>
          <w:rFonts w:ascii="Tahoma" w:eastAsia="Times New Roman" w:hAnsi="Tahoma" w:cs="Tahoma"/>
          <w:color w:val="2D2D2D"/>
          <w:sz w:val="18"/>
          <w:szCs w:val="18"/>
          <w:lang w:eastAsia="ru-RU"/>
        </w:rPr>
        <w:t>,к</w:t>
      </w:r>
      <w:proofErr w:type="gramEnd"/>
      <w:r w:rsidRPr="005F4B2A">
        <w:rPr>
          <w:rFonts w:ascii="Tahoma" w:eastAsia="Times New Roman" w:hAnsi="Tahoma" w:cs="Tahoma"/>
          <w:color w:val="2D2D2D"/>
          <w:sz w:val="18"/>
          <w:szCs w:val="18"/>
          <w:lang w:eastAsia="ru-RU"/>
        </w:rPr>
        <w:t>оторый</w:t>
      </w:r>
      <w:proofErr w:type="spellEnd"/>
      <w:r w:rsidRPr="005F4B2A">
        <w:rPr>
          <w:rFonts w:ascii="Tahoma" w:eastAsia="Times New Roman" w:hAnsi="Tahoma" w:cs="Tahoma"/>
          <w:color w:val="2D2D2D"/>
          <w:sz w:val="18"/>
          <w:szCs w:val="18"/>
          <w:lang w:eastAsia="ru-RU"/>
        </w:rPr>
        <w:t xml:space="preserve"> </w:t>
      </w:r>
      <w:proofErr w:type="spellStart"/>
      <w:r w:rsidRPr="005F4B2A">
        <w:rPr>
          <w:rFonts w:ascii="Tahoma" w:eastAsia="Times New Roman" w:hAnsi="Tahoma" w:cs="Tahoma"/>
          <w:color w:val="2D2D2D"/>
          <w:sz w:val="18"/>
          <w:szCs w:val="18"/>
          <w:lang w:eastAsia="ru-RU"/>
        </w:rPr>
        <w:t>автодидактичен</w:t>
      </w:r>
      <w:proofErr w:type="spellEnd"/>
      <w:r w:rsidRPr="005F4B2A">
        <w:rPr>
          <w:rFonts w:ascii="Tahoma" w:eastAsia="Times New Roman" w:hAnsi="Tahoma" w:cs="Tahoma"/>
          <w:color w:val="2D2D2D"/>
          <w:sz w:val="18"/>
          <w:szCs w:val="18"/>
          <w:lang w:eastAsia="ru-RU"/>
        </w:rPr>
        <w:t xml:space="preserve">, сам провоцирует пробы и фиксирует ошибки ребенка. </w:t>
      </w:r>
      <w:r w:rsidRPr="005F4B2A">
        <w:rPr>
          <w:rFonts w:ascii="Tahoma" w:eastAsia="Times New Roman" w:hAnsi="Tahoma" w:cs="Tahoma"/>
          <w:color w:val="2D2D2D"/>
          <w:sz w:val="18"/>
          <w:szCs w:val="18"/>
          <w:lang w:eastAsia="ru-RU"/>
        </w:rPr>
        <w:br/>
        <w:t>Топография образовательной среды не меняется на протяжении всего дошкольного возраста, меняется лишь сам ребенок, вычерпывая в процессе многократных упражнений развивающее содержание, заложен</w:t>
      </w:r>
      <w:r w:rsidRPr="005F4B2A">
        <w:rPr>
          <w:rFonts w:ascii="Tahoma" w:eastAsia="Times New Roman" w:hAnsi="Tahoma" w:cs="Tahoma"/>
          <w:color w:val="2D2D2D"/>
          <w:sz w:val="18"/>
          <w:szCs w:val="18"/>
          <w:lang w:eastAsia="ru-RU"/>
        </w:rPr>
        <w:softHyphen/>
        <w:t>ное в предметном материале. Ограничение образова</w:t>
      </w:r>
      <w:r w:rsidRPr="005F4B2A">
        <w:rPr>
          <w:rFonts w:ascii="Tahoma" w:eastAsia="Times New Roman" w:hAnsi="Tahoma" w:cs="Tahoma"/>
          <w:color w:val="2D2D2D"/>
          <w:sz w:val="18"/>
          <w:szCs w:val="18"/>
          <w:lang w:eastAsia="ru-RU"/>
        </w:rPr>
        <w:softHyphen/>
        <w:t>тельной среды только предметным материалом и ставка на саморазвитие ребенка в этой модели приводит к утере систематичности образовательного процесса и резко сужает культурные горизонты дошкольника. При этом, как и учебная, данная модель технологич</w:t>
      </w:r>
      <w:r w:rsidRPr="005F4B2A">
        <w:rPr>
          <w:rFonts w:ascii="Tahoma" w:eastAsia="Times New Roman" w:hAnsi="Tahoma" w:cs="Tahoma"/>
          <w:color w:val="2D2D2D"/>
          <w:sz w:val="18"/>
          <w:szCs w:val="18"/>
          <w:lang w:eastAsia="ru-RU"/>
        </w:rPr>
        <w:softHyphen/>
        <w:t xml:space="preserve">на и не требует творческих усилий от взрослого. </w:t>
      </w:r>
      <w:r w:rsidRPr="005F4B2A">
        <w:rPr>
          <w:rFonts w:ascii="Tahoma" w:eastAsia="Times New Roman" w:hAnsi="Tahoma" w:cs="Tahoma"/>
          <w:color w:val="2D2D2D"/>
          <w:sz w:val="18"/>
          <w:szCs w:val="18"/>
          <w:lang w:eastAsia="ru-RU"/>
        </w:rPr>
        <w:br/>
      </w:r>
      <w:r w:rsidRPr="005F4B2A">
        <w:rPr>
          <w:rFonts w:ascii="Tahoma" w:eastAsia="Times New Roman" w:hAnsi="Tahoma" w:cs="Tahoma"/>
          <w:color w:val="2D2D2D"/>
          <w:sz w:val="18"/>
          <w:szCs w:val="18"/>
          <w:lang w:eastAsia="ru-RU"/>
        </w:rPr>
        <w:lastRenderedPageBreak/>
        <w:t>Особенности этих классических моделей-прототи</w:t>
      </w:r>
      <w:r w:rsidRPr="005F4B2A">
        <w:rPr>
          <w:rFonts w:ascii="Tahoma" w:eastAsia="Times New Roman" w:hAnsi="Tahoma" w:cs="Tahoma"/>
          <w:color w:val="2D2D2D"/>
          <w:sz w:val="18"/>
          <w:szCs w:val="18"/>
          <w:lang w:eastAsia="ru-RU"/>
        </w:rPr>
        <w:softHyphen/>
        <w:t>пов необходимо иметь в виду при конструировании оптимальной модели образовательного процесса для дошкольного возраста. Во всяком случае, возможно использование положительных сторон комплексно-те</w:t>
      </w:r>
      <w:r w:rsidRPr="005F4B2A">
        <w:rPr>
          <w:rFonts w:ascii="Tahoma" w:eastAsia="Times New Roman" w:hAnsi="Tahoma" w:cs="Tahoma"/>
          <w:color w:val="2D2D2D"/>
          <w:sz w:val="18"/>
          <w:szCs w:val="18"/>
          <w:lang w:eastAsia="ru-RU"/>
        </w:rPr>
        <w:softHyphen/>
        <w:t>матической и предметно-средовой моделей: ненавяз</w:t>
      </w:r>
      <w:r w:rsidRPr="005F4B2A">
        <w:rPr>
          <w:rFonts w:ascii="Tahoma" w:eastAsia="Times New Roman" w:hAnsi="Tahoma" w:cs="Tahoma"/>
          <w:color w:val="2D2D2D"/>
          <w:sz w:val="18"/>
          <w:szCs w:val="18"/>
          <w:lang w:eastAsia="ru-RU"/>
        </w:rPr>
        <w:softHyphen/>
        <w:t>чивая позиция взрослого, разнообразие детской ак</w:t>
      </w:r>
      <w:r w:rsidRPr="005F4B2A">
        <w:rPr>
          <w:rFonts w:ascii="Tahoma" w:eastAsia="Times New Roman" w:hAnsi="Tahoma" w:cs="Tahoma"/>
          <w:color w:val="2D2D2D"/>
          <w:sz w:val="18"/>
          <w:szCs w:val="18"/>
          <w:lang w:eastAsia="ru-RU"/>
        </w:rPr>
        <w:softHyphen/>
        <w:t xml:space="preserve">тивности, свободный выбор предметного материала. </w:t>
      </w:r>
      <w:r w:rsidRPr="005F4B2A">
        <w:rPr>
          <w:rFonts w:ascii="Tahoma" w:eastAsia="Times New Roman" w:hAnsi="Tahoma" w:cs="Tahoma"/>
          <w:color w:val="2D2D2D"/>
          <w:sz w:val="18"/>
          <w:szCs w:val="18"/>
          <w:lang w:eastAsia="ru-RU"/>
        </w:rPr>
        <w:br/>
        <w:t>В основание оптимальной модели необходимо поло</w:t>
      </w:r>
      <w:r w:rsidRPr="005F4B2A">
        <w:rPr>
          <w:rFonts w:ascii="Tahoma" w:eastAsia="Times New Roman" w:hAnsi="Tahoma" w:cs="Tahoma"/>
          <w:color w:val="2D2D2D"/>
          <w:sz w:val="18"/>
          <w:szCs w:val="18"/>
          <w:lang w:eastAsia="ru-RU"/>
        </w:rPr>
        <w:softHyphen/>
        <w:t>жить структурную дифференциацию образовательно</w:t>
      </w:r>
      <w:r w:rsidRPr="005F4B2A">
        <w:rPr>
          <w:rFonts w:ascii="Tahoma" w:eastAsia="Times New Roman" w:hAnsi="Tahoma" w:cs="Tahoma"/>
          <w:color w:val="2D2D2D"/>
          <w:sz w:val="18"/>
          <w:szCs w:val="18"/>
          <w:lang w:eastAsia="ru-RU"/>
        </w:rPr>
        <w:softHyphen/>
        <w:t>го процесса, исходя из наиболее адекватных дошколь</w:t>
      </w:r>
      <w:r w:rsidRPr="005F4B2A">
        <w:rPr>
          <w:rFonts w:ascii="Tahoma" w:eastAsia="Times New Roman" w:hAnsi="Tahoma" w:cs="Tahoma"/>
          <w:color w:val="2D2D2D"/>
          <w:sz w:val="18"/>
          <w:szCs w:val="18"/>
          <w:lang w:eastAsia="ru-RU"/>
        </w:rPr>
        <w:softHyphen/>
        <w:t>ному возрасту позиций взрослого как непосредствен</w:t>
      </w:r>
      <w:r w:rsidRPr="005F4B2A">
        <w:rPr>
          <w:rFonts w:ascii="Tahoma" w:eastAsia="Times New Roman" w:hAnsi="Tahoma" w:cs="Tahoma"/>
          <w:color w:val="2D2D2D"/>
          <w:sz w:val="18"/>
          <w:szCs w:val="18"/>
          <w:lang w:eastAsia="ru-RU"/>
        </w:rPr>
        <w:softHyphen/>
        <w:t>ного партнера детей, включенного в их деятельность, и как организатора развивающей предметной среды. Соответственно, образовательный проце</w:t>
      </w:r>
      <w:proofErr w:type="gramStart"/>
      <w:r w:rsidRPr="005F4B2A">
        <w:rPr>
          <w:rFonts w:ascii="Tahoma" w:eastAsia="Times New Roman" w:hAnsi="Tahoma" w:cs="Tahoma"/>
          <w:color w:val="2D2D2D"/>
          <w:sz w:val="18"/>
          <w:szCs w:val="18"/>
          <w:lang w:eastAsia="ru-RU"/>
        </w:rPr>
        <w:t>сс вкл</w:t>
      </w:r>
      <w:proofErr w:type="gramEnd"/>
      <w:r w:rsidRPr="005F4B2A">
        <w:rPr>
          <w:rFonts w:ascii="Tahoma" w:eastAsia="Times New Roman" w:hAnsi="Tahoma" w:cs="Tahoma"/>
          <w:color w:val="2D2D2D"/>
          <w:sz w:val="18"/>
          <w:szCs w:val="18"/>
          <w:lang w:eastAsia="ru-RU"/>
        </w:rPr>
        <w:t xml:space="preserve">ючает два основных составляющих блока: </w:t>
      </w:r>
      <w:r w:rsidRPr="005F4B2A">
        <w:rPr>
          <w:rFonts w:ascii="Tahoma" w:eastAsia="Times New Roman" w:hAnsi="Tahoma" w:cs="Tahoma"/>
          <w:color w:val="2D2D2D"/>
          <w:sz w:val="18"/>
          <w:szCs w:val="18"/>
          <w:lang w:eastAsia="ru-RU"/>
        </w:rPr>
        <w:br/>
        <w:t xml:space="preserve">1) </w:t>
      </w:r>
      <w:r w:rsidRPr="005F4B2A">
        <w:rPr>
          <w:rFonts w:ascii="Tahoma" w:eastAsia="Times New Roman" w:hAnsi="Tahoma" w:cs="Tahoma"/>
          <w:i/>
          <w:iCs/>
          <w:color w:val="2D2D2D"/>
          <w:sz w:val="18"/>
          <w:szCs w:val="18"/>
          <w:lang w:eastAsia="ru-RU"/>
        </w:rPr>
        <w:t>совместная деятельность взрос</w:t>
      </w:r>
      <w:r w:rsidRPr="005F4B2A">
        <w:rPr>
          <w:rFonts w:ascii="Tahoma" w:eastAsia="Times New Roman" w:hAnsi="Tahoma" w:cs="Tahoma"/>
          <w:i/>
          <w:iCs/>
          <w:color w:val="2D2D2D"/>
          <w:sz w:val="18"/>
          <w:szCs w:val="18"/>
          <w:lang w:eastAsia="ru-RU"/>
        </w:rPr>
        <w:softHyphen/>
        <w:t>лого с детьми: непосредственно образовательная, образовательная осуществляемая в ходе режимных моментов;</w:t>
      </w:r>
      <w:r w:rsidRPr="005F4B2A">
        <w:rPr>
          <w:rFonts w:ascii="Tahoma" w:eastAsia="Times New Roman" w:hAnsi="Tahoma" w:cs="Tahoma"/>
          <w:color w:val="2D2D2D"/>
          <w:sz w:val="18"/>
          <w:szCs w:val="18"/>
          <w:lang w:eastAsia="ru-RU"/>
        </w:rPr>
        <w:t xml:space="preserve"> </w:t>
      </w:r>
      <w:r w:rsidRPr="005F4B2A">
        <w:rPr>
          <w:rFonts w:ascii="Tahoma" w:eastAsia="Times New Roman" w:hAnsi="Tahoma" w:cs="Tahoma"/>
          <w:color w:val="2D2D2D"/>
          <w:sz w:val="18"/>
          <w:szCs w:val="18"/>
          <w:lang w:eastAsia="ru-RU"/>
        </w:rPr>
        <w:br/>
        <w:t xml:space="preserve">2) </w:t>
      </w:r>
      <w:r w:rsidRPr="005F4B2A">
        <w:rPr>
          <w:rFonts w:ascii="Tahoma" w:eastAsia="Times New Roman" w:hAnsi="Tahoma" w:cs="Tahoma"/>
          <w:i/>
          <w:iCs/>
          <w:color w:val="2D2D2D"/>
          <w:sz w:val="18"/>
          <w:szCs w:val="18"/>
          <w:lang w:eastAsia="ru-RU"/>
        </w:rPr>
        <w:t>свободная самостоятельная деятельность са</w:t>
      </w:r>
      <w:r w:rsidRPr="005F4B2A">
        <w:rPr>
          <w:rFonts w:ascii="Tahoma" w:eastAsia="Times New Roman" w:hAnsi="Tahoma" w:cs="Tahoma"/>
          <w:i/>
          <w:iCs/>
          <w:color w:val="2D2D2D"/>
          <w:sz w:val="18"/>
          <w:szCs w:val="18"/>
          <w:lang w:eastAsia="ru-RU"/>
        </w:rPr>
        <w:softHyphen/>
        <w:t>мих детей.</w:t>
      </w:r>
      <w:r w:rsidRPr="005F4B2A">
        <w:rPr>
          <w:rFonts w:ascii="Tahoma" w:eastAsia="Times New Roman" w:hAnsi="Tahoma" w:cs="Tahoma"/>
          <w:color w:val="2D2D2D"/>
          <w:sz w:val="18"/>
          <w:szCs w:val="18"/>
          <w:lang w:eastAsia="ru-RU"/>
        </w:rPr>
        <w:t xml:space="preserve"> </w:t>
      </w:r>
      <w:r w:rsidRPr="005F4B2A">
        <w:rPr>
          <w:rFonts w:ascii="Tahoma" w:eastAsia="Times New Roman" w:hAnsi="Tahoma" w:cs="Tahoma"/>
          <w:color w:val="2D2D2D"/>
          <w:sz w:val="18"/>
          <w:szCs w:val="18"/>
          <w:lang w:eastAsia="ru-RU"/>
        </w:rPr>
        <w:br/>
      </w:r>
      <w:proofErr w:type="gramStart"/>
      <w:r w:rsidRPr="005F4B2A">
        <w:rPr>
          <w:rFonts w:ascii="Tahoma" w:eastAsia="Times New Roman" w:hAnsi="Tahoma" w:cs="Tahoma"/>
          <w:color w:val="2D2D2D"/>
          <w:sz w:val="18"/>
          <w:szCs w:val="18"/>
          <w:lang w:eastAsia="ru-RU"/>
        </w:rPr>
        <w:t>Предлагая такую структуру образовательного про</w:t>
      </w:r>
      <w:r w:rsidRPr="005F4B2A">
        <w:rPr>
          <w:rFonts w:ascii="Tahoma" w:eastAsia="Times New Roman" w:hAnsi="Tahoma" w:cs="Tahoma"/>
          <w:color w:val="2D2D2D"/>
          <w:sz w:val="18"/>
          <w:szCs w:val="18"/>
          <w:lang w:eastAsia="ru-RU"/>
        </w:rPr>
        <w:softHyphen/>
        <w:t>цесса для дошкольного возраста, мы, воз</w:t>
      </w:r>
      <w:r w:rsidRPr="005F4B2A">
        <w:rPr>
          <w:rFonts w:ascii="Tahoma" w:eastAsia="Times New Roman" w:hAnsi="Tahoma" w:cs="Tahoma"/>
          <w:color w:val="2D2D2D"/>
          <w:sz w:val="18"/>
          <w:szCs w:val="18"/>
          <w:lang w:eastAsia="ru-RU"/>
        </w:rPr>
        <w:softHyphen/>
        <w:t xml:space="preserve">вращаемся к </w:t>
      </w:r>
      <w:proofErr w:type="spellStart"/>
      <w:r w:rsidRPr="005F4B2A">
        <w:rPr>
          <w:rFonts w:ascii="Tahoma" w:eastAsia="Times New Roman" w:hAnsi="Tahoma" w:cs="Tahoma"/>
          <w:color w:val="2D2D2D"/>
          <w:sz w:val="18"/>
          <w:szCs w:val="18"/>
          <w:lang w:eastAsia="ru-RU"/>
        </w:rPr>
        <w:t>идеалув</w:t>
      </w:r>
      <w:proofErr w:type="spellEnd"/>
      <w:r w:rsidRPr="005F4B2A">
        <w:rPr>
          <w:rFonts w:ascii="Tahoma" w:eastAsia="Times New Roman" w:hAnsi="Tahoma" w:cs="Tahoma"/>
          <w:color w:val="2D2D2D"/>
          <w:sz w:val="18"/>
          <w:szCs w:val="18"/>
          <w:lang w:eastAsia="ru-RU"/>
        </w:rPr>
        <w:t xml:space="preserve"> виде эмоционального взаимодействия с детьми через систематизированный материал, дифференцирующий внешний мир для ребенка и внутренний мир самого ребенка.</w:t>
      </w:r>
      <w:proofErr w:type="gramEnd"/>
      <w:r w:rsidRPr="005F4B2A">
        <w:rPr>
          <w:rFonts w:ascii="Tahoma" w:eastAsia="Times New Roman" w:hAnsi="Tahoma" w:cs="Tahoma"/>
          <w:color w:val="2D2D2D"/>
          <w:sz w:val="18"/>
          <w:szCs w:val="18"/>
          <w:lang w:eastAsia="ru-RU"/>
        </w:rPr>
        <w:t xml:space="preserve"> </w:t>
      </w:r>
      <w:r w:rsidRPr="005F4B2A">
        <w:rPr>
          <w:rFonts w:ascii="Tahoma" w:eastAsia="Times New Roman" w:hAnsi="Tahoma" w:cs="Tahoma"/>
          <w:color w:val="2D2D2D"/>
          <w:sz w:val="18"/>
          <w:szCs w:val="18"/>
          <w:lang w:eastAsia="ru-RU"/>
        </w:rPr>
        <w:br/>
        <w:t>Эта модель должна быть при</w:t>
      </w:r>
      <w:r w:rsidRPr="005F4B2A">
        <w:rPr>
          <w:rFonts w:ascii="Tahoma" w:eastAsia="Times New Roman" w:hAnsi="Tahoma" w:cs="Tahoma"/>
          <w:color w:val="2D2D2D"/>
          <w:sz w:val="18"/>
          <w:szCs w:val="18"/>
          <w:lang w:eastAsia="ru-RU"/>
        </w:rPr>
        <w:softHyphen/>
        <w:t>нята как каркасная для всего дошкольного возраста(3-7 лет) и как единственно возможная для младше</w:t>
      </w:r>
      <w:r w:rsidRPr="005F4B2A">
        <w:rPr>
          <w:rFonts w:ascii="Tahoma" w:eastAsia="Times New Roman" w:hAnsi="Tahoma" w:cs="Tahoma"/>
          <w:color w:val="2D2D2D"/>
          <w:sz w:val="18"/>
          <w:szCs w:val="18"/>
          <w:lang w:eastAsia="ru-RU"/>
        </w:rPr>
        <w:softHyphen/>
        <w:t xml:space="preserve">го </w:t>
      </w:r>
      <w:proofErr w:type="spellStart"/>
      <w:r w:rsidRPr="005F4B2A">
        <w:rPr>
          <w:rFonts w:ascii="Tahoma" w:eastAsia="Times New Roman" w:hAnsi="Tahoma" w:cs="Tahoma"/>
          <w:color w:val="2D2D2D"/>
          <w:sz w:val="18"/>
          <w:szCs w:val="18"/>
          <w:lang w:eastAsia="ru-RU"/>
        </w:rPr>
        <w:t>дошкольноговозраста</w:t>
      </w:r>
      <w:proofErr w:type="spellEnd"/>
      <w:r w:rsidRPr="005F4B2A">
        <w:rPr>
          <w:rFonts w:ascii="Tahoma" w:eastAsia="Times New Roman" w:hAnsi="Tahoma" w:cs="Tahoma"/>
          <w:color w:val="2D2D2D"/>
          <w:sz w:val="18"/>
          <w:szCs w:val="18"/>
          <w:lang w:eastAsia="ru-RU"/>
        </w:rPr>
        <w:t xml:space="preserve"> (3-5 лет). </w:t>
      </w:r>
      <w:r w:rsidRPr="005F4B2A">
        <w:rPr>
          <w:rFonts w:ascii="Tahoma" w:eastAsia="Times New Roman" w:hAnsi="Tahoma" w:cs="Tahoma"/>
          <w:color w:val="2D2D2D"/>
          <w:sz w:val="18"/>
          <w:szCs w:val="18"/>
          <w:lang w:eastAsia="ru-RU"/>
        </w:rPr>
        <w:br/>
        <w:t>Согласно предложенной модели в первом составля</w:t>
      </w:r>
      <w:r w:rsidRPr="005F4B2A">
        <w:rPr>
          <w:rFonts w:ascii="Tahoma" w:eastAsia="Times New Roman" w:hAnsi="Tahoma" w:cs="Tahoma"/>
          <w:color w:val="2D2D2D"/>
          <w:sz w:val="18"/>
          <w:szCs w:val="18"/>
          <w:lang w:eastAsia="ru-RU"/>
        </w:rPr>
        <w:softHyphen/>
        <w:t xml:space="preserve">ющем блоке образовательного процесса </w:t>
      </w:r>
      <w:proofErr w:type="gramStart"/>
      <w:r w:rsidRPr="005F4B2A">
        <w:rPr>
          <w:rFonts w:ascii="Tahoma" w:eastAsia="Times New Roman" w:hAnsi="Tahoma" w:cs="Tahoma"/>
          <w:color w:val="2D2D2D"/>
          <w:sz w:val="18"/>
          <w:szCs w:val="18"/>
          <w:lang w:eastAsia="ru-RU"/>
        </w:rPr>
        <w:t>-п</w:t>
      </w:r>
      <w:proofErr w:type="gramEnd"/>
      <w:r w:rsidRPr="005F4B2A">
        <w:rPr>
          <w:rFonts w:ascii="Tahoma" w:eastAsia="Times New Roman" w:hAnsi="Tahoma" w:cs="Tahoma"/>
          <w:color w:val="2D2D2D"/>
          <w:sz w:val="18"/>
          <w:szCs w:val="18"/>
          <w:lang w:eastAsia="ru-RU"/>
        </w:rPr>
        <w:t>артнер</w:t>
      </w:r>
      <w:r w:rsidRPr="005F4B2A">
        <w:rPr>
          <w:rFonts w:ascii="Tahoma" w:eastAsia="Times New Roman" w:hAnsi="Tahoma" w:cs="Tahoma"/>
          <w:color w:val="2D2D2D"/>
          <w:sz w:val="18"/>
          <w:szCs w:val="18"/>
          <w:lang w:eastAsia="ru-RU"/>
        </w:rPr>
        <w:softHyphen/>
        <w:t>ском - в рамках совместной непринужденной дея</w:t>
      </w:r>
      <w:r w:rsidRPr="005F4B2A">
        <w:rPr>
          <w:rFonts w:ascii="Tahoma" w:eastAsia="Times New Roman" w:hAnsi="Tahoma" w:cs="Tahoma"/>
          <w:color w:val="2D2D2D"/>
          <w:sz w:val="18"/>
          <w:szCs w:val="18"/>
          <w:lang w:eastAsia="ru-RU"/>
        </w:rPr>
        <w:softHyphen/>
        <w:t>тельности взрослого с детьми должны решаться задачи самого широкого плана: становление инициативы де</w:t>
      </w:r>
      <w:r w:rsidRPr="005F4B2A">
        <w:rPr>
          <w:rFonts w:ascii="Tahoma" w:eastAsia="Times New Roman" w:hAnsi="Tahoma" w:cs="Tahoma"/>
          <w:color w:val="2D2D2D"/>
          <w:sz w:val="18"/>
          <w:szCs w:val="18"/>
          <w:lang w:eastAsia="ru-RU"/>
        </w:rPr>
        <w:softHyphen/>
        <w:t>тей во всех сферах деятельности; развитие общих по</w:t>
      </w:r>
      <w:r w:rsidRPr="005F4B2A">
        <w:rPr>
          <w:rFonts w:ascii="Tahoma" w:eastAsia="Times New Roman" w:hAnsi="Tahoma" w:cs="Tahoma"/>
          <w:color w:val="2D2D2D"/>
          <w:sz w:val="18"/>
          <w:szCs w:val="18"/>
          <w:lang w:eastAsia="ru-RU"/>
        </w:rPr>
        <w:softHyphen/>
        <w:t>знавательных способностей; формирование культуры чувств и переживаний; развитие способности к плани</w:t>
      </w:r>
      <w:r w:rsidRPr="005F4B2A">
        <w:rPr>
          <w:rFonts w:ascii="Tahoma" w:eastAsia="Times New Roman" w:hAnsi="Tahoma" w:cs="Tahoma"/>
          <w:color w:val="2D2D2D"/>
          <w:sz w:val="18"/>
          <w:szCs w:val="18"/>
          <w:lang w:eastAsia="ru-RU"/>
        </w:rPr>
        <w:softHyphen/>
        <w:t xml:space="preserve">рованию собственной деятельности и произвольному, усилию, направленному на достижение </w:t>
      </w:r>
      <w:proofErr w:type="spellStart"/>
      <w:r w:rsidRPr="005F4B2A">
        <w:rPr>
          <w:rFonts w:ascii="Tahoma" w:eastAsia="Times New Roman" w:hAnsi="Tahoma" w:cs="Tahoma"/>
          <w:color w:val="2D2D2D"/>
          <w:sz w:val="18"/>
          <w:szCs w:val="18"/>
          <w:lang w:eastAsia="ru-RU"/>
        </w:rPr>
        <w:t>результата</w:t>
      </w:r>
      <w:proofErr w:type="gramStart"/>
      <w:r w:rsidRPr="005F4B2A">
        <w:rPr>
          <w:rFonts w:ascii="Tahoma" w:eastAsia="Times New Roman" w:hAnsi="Tahoma" w:cs="Tahoma"/>
          <w:color w:val="2D2D2D"/>
          <w:sz w:val="18"/>
          <w:szCs w:val="18"/>
          <w:lang w:eastAsia="ru-RU"/>
        </w:rPr>
        <w:t>;о</w:t>
      </w:r>
      <w:proofErr w:type="gramEnd"/>
      <w:r w:rsidRPr="005F4B2A">
        <w:rPr>
          <w:rFonts w:ascii="Tahoma" w:eastAsia="Times New Roman" w:hAnsi="Tahoma" w:cs="Tahoma"/>
          <w:color w:val="2D2D2D"/>
          <w:sz w:val="18"/>
          <w:szCs w:val="18"/>
          <w:lang w:eastAsia="ru-RU"/>
        </w:rPr>
        <w:t>своение</w:t>
      </w:r>
      <w:proofErr w:type="spellEnd"/>
      <w:r w:rsidRPr="005F4B2A">
        <w:rPr>
          <w:rFonts w:ascii="Tahoma" w:eastAsia="Times New Roman" w:hAnsi="Tahoma" w:cs="Tahoma"/>
          <w:color w:val="2D2D2D"/>
          <w:sz w:val="18"/>
          <w:szCs w:val="18"/>
          <w:lang w:eastAsia="ru-RU"/>
        </w:rPr>
        <w:t xml:space="preserve"> ребенком «мироустройства» в его природных и рукотворных аспектах (построение связной картины мира). </w:t>
      </w:r>
      <w:r w:rsidRPr="005F4B2A">
        <w:rPr>
          <w:rFonts w:ascii="Tahoma" w:eastAsia="Times New Roman" w:hAnsi="Tahoma" w:cs="Tahoma"/>
          <w:color w:val="2D2D2D"/>
          <w:sz w:val="18"/>
          <w:szCs w:val="18"/>
          <w:lang w:eastAsia="ru-RU"/>
        </w:rPr>
        <w:br/>
      </w:r>
      <w:r w:rsidRPr="005F4B2A">
        <w:rPr>
          <w:rFonts w:ascii="Tahoma" w:eastAsia="Times New Roman" w:hAnsi="Tahoma" w:cs="Tahoma"/>
          <w:i/>
          <w:iCs/>
          <w:color w:val="2D2D2D"/>
          <w:sz w:val="18"/>
          <w:szCs w:val="18"/>
          <w:lang w:eastAsia="ru-RU"/>
        </w:rPr>
        <w:t>Партнерская деятельность взрослого с детьми должна строиться на основе органично связанных, в образовательном процессе отчетливо дифференцированных культурных практик, а именно на чтении художественной литературы, на игровой, продуктивной, познавательно-исследовательской деятельности, двигательной, трудовой, музыкальной, художественно-творческой их совместных формах.</w:t>
      </w:r>
      <w:r w:rsidRPr="005F4B2A">
        <w:rPr>
          <w:rFonts w:ascii="Tahoma" w:eastAsia="Times New Roman" w:hAnsi="Tahoma" w:cs="Tahoma"/>
          <w:color w:val="2D2D2D"/>
          <w:sz w:val="18"/>
          <w:szCs w:val="18"/>
          <w:lang w:eastAsia="ru-RU"/>
        </w:rPr>
        <w:t xml:space="preserve"> </w:t>
      </w:r>
      <w:r w:rsidRPr="005F4B2A">
        <w:rPr>
          <w:rFonts w:ascii="Tahoma" w:eastAsia="Times New Roman" w:hAnsi="Tahoma" w:cs="Tahoma"/>
          <w:color w:val="2D2D2D"/>
          <w:sz w:val="18"/>
          <w:szCs w:val="18"/>
          <w:lang w:eastAsia="ru-RU"/>
        </w:rPr>
        <w:br/>
        <w:t xml:space="preserve">Существенной особенностью партнерской деятельности взрослого с детьми является ее открытость в сторону свободной самостоятельной деятельности самих дошкольников. В то же время партнерская деятельность взрослого с детьми открыта для перепроектирования в соответствии с их интересами, </w:t>
      </w:r>
      <w:proofErr w:type="spellStart"/>
      <w:r w:rsidRPr="005F4B2A">
        <w:rPr>
          <w:rFonts w:ascii="Tahoma" w:eastAsia="Times New Roman" w:hAnsi="Tahoma" w:cs="Tahoma"/>
          <w:color w:val="2D2D2D"/>
          <w:sz w:val="18"/>
          <w:szCs w:val="18"/>
          <w:lang w:eastAsia="ru-RU"/>
        </w:rPr>
        <w:t>субкультурнымисодержаниями</w:t>
      </w:r>
      <w:proofErr w:type="spellEnd"/>
      <w:r w:rsidRPr="005F4B2A">
        <w:rPr>
          <w:rFonts w:ascii="Tahoma" w:eastAsia="Times New Roman" w:hAnsi="Tahoma" w:cs="Tahoma"/>
          <w:color w:val="2D2D2D"/>
          <w:sz w:val="18"/>
          <w:szCs w:val="18"/>
          <w:lang w:eastAsia="ru-RU"/>
        </w:rPr>
        <w:t xml:space="preserve">, которые проявляются в их свободной активности. </w:t>
      </w:r>
      <w:r w:rsidRPr="005F4B2A">
        <w:rPr>
          <w:rFonts w:ascii="Tahoma" w:eastAsia="Times New Roman" w:hAnsi="Tahoma" w:cs="Tahoma"/>
          <w:color w:val="2D2D2D"/>
          <w:sz w:val="18"/>
          <w:szCs w:val="18"/>
          <w:lang w:eastAsia="ru-RU"/>
        </w:rPr>
        <w:br/>
        <w:t xml:space="preserve">Блок самостоятельной деятельности детей наполняется образовательным содержанием за счет создания воспитателем разнообразной предметной </w:t>
      </w:r>
      <w:proofErr w:type="spellStart"/>
      <w:r w:rsidRPr="005F4B2A">
        <w:rPr>
          <w:rFonts w:ascii="Tahoma" w:eastAsia="Times New Roman" w:hAnsi="Tahoma" w:cs="Tahoma"/>
          <w:color w:val="2D2D2D"/>
          <w:sz w:val="18"/>
          <w:szCs w:val="18"/>
          <w:lang w:eastAsia="ru-RU"/>
        </w:rPr>
        <w:t>среды</w:t>
      </w:r>
      <w:proofErr w:type="gramStart"/>
      <w:r w:rsidRPr="005F4B2A">
        <w:rPr>
          <w:rFonts w:ascii="Tahoma" w:eastAsia="Times New Roman" w:hAnsi="Tahoma" w:cs="Tahoma"/>
          <w:color w:val="2D2D2D"/>
          <w:sz w:val="18"/>
          <w:szCs w:val="18"/>
          <w:lang w:eastAsia="ru-RU"/>
        </w:rPr>
        <w:t>,о</w:t>
      </w:r>
      <w:proofErr w:type="gramEnd"/>
      <w:r w:rsidRPr="005F4B2A">
        <w:rPr>
          <w:rFonts w:ascii="Tahoma" w:eastAsia="Times New Roman" w:hAnsi="Tahoma" w:cs="Tahoma"/>
          <w:color w:val="2D2D2D"/>
          <w:sz w:val="18"/>
          <w:szCs w:val="18"/>
          <w:lang w:eastAsia="ru-RU"/>
        </w:rPr>
        <w:t>беспечивающей</w:t>
      </w:r>
      <w:proofErr w:type="spellEnd"/>
      <w:r w:rsidRPr="005F4B2A">
        <w:rPr>
          <w:rFonts w:ascii="Tahoma" w:eastAsia="Times New Roman" w:hAnsi="Tahoma" w:cs="Tahoma"/>
          <w:color w:val="2D2D2D"/>
          <w:sz w:val="18"/>
          <w:szCs w:val="18"/>
          <w:lang w:eastAsia="ru-RU"/>
        </w:rPr>
        <w:t xml:space="preserve"> широкий выбор дел по </w:t>
      </w:r>
      <w:proofErr w:type="spellStart"/>
      <w:r w:rsidRPr="005F4B2A">
        <w:rPr>
          <w:rFonts w:ascii="Tahoma" w:eastAsia="Times New Roman" w:hAnsi="Tahoma" w:cs="Tahoma"/>
          <w:color w:val="2D2D2D"/>
          <w:sz w:val="18"/>
          <w:szCs w:val="18"/>
          <w:lang w:eastAsia="ru-RU"/>
        </w:rPr>
        <w:t>интересам,позволяющей</w:t>
      </w:r>
      <w:proofErr w:type="spellEnd"/>
      <w:r w:rsidRPr="005F4B2A">
        <w:rPr>
          <w:rFonts w:ascii="Tahoma" w:eastAsia="Times New Roman" w:hAnsi="Tahoma" w:cs="Tahoma"/>
          <w:color w:val="2D2D2D"/>
          <w:sz w:val="18"/>
          <w:szCs w:val="18"/>
          <w:lang w:eastAsia="ru-RU"/>
        </w:rPr>
        <w:t xml:space="preserve"> ребенку включаться во взаимодействие со сверстниками или действовать индивидуально. </w:t>
      </w:r>
      <w:r w:rsidRPr="005F4B2A">
        <w:rPr>
          <w:rFonts w:ascii="Tahoma" w:eastAsia="Times New Roman" w:hAnsi="Tahoma" w:cs="Tahoma"/>
          <w:color w:val="2D2D2D"/>
          <w:sz w:val="18"/>
          <w:szCs w:val="18"/>
          <w:lang w:eastAsia="ru-RU"/>
        </w:rPr>
        <w:br/>
        <w:t>Это материалы для игры, рисования, лепки, конструирования, исследования-экспериментирования, то есть для культурных практик, трансформирован</w:t>
      </w:r>
      <w:r w:rsidRPr="005F4B2A">
        <w:rPr>
          <w:rFonts w:ascii="Tahoma" w:eastAsia="Times New Roman" w:hAnsi="Tahoma" w:cs="Tahoma"/>
          <w:color w:val="2D2D2D"/>
          <w:sz w:val="18"/>
          <w:szCs w:val="18"/>
          <w:lang w:eastAsia="ru-RU"/>
        </w:rPr>
        <w:softHyphen/>
        <w:t xml:space="preserve">ных детьми в собственную деятельность. </w:t>
      </w:r>
      <w:r w:rsidRPr="005F4B2A">
        <w:rPr>
          <w:rFonts w:ascii="Tahoma" w:eastAsia="Times New Roman" w:hAnsi="Tahoma" w:cs="Tahoma"/>
          <w:color w:val="2D2D2D"/>
          <w:sz w:val="18"/>
          <w:szCs w:val="18"/>
          <w:lang w:eastAsia="ru-RU"/>
        </w:rPr>
        <w:br/>
        <w:t>Однако в свете ценностных ориентации современ</w:t>
      </w:r>
      <w:r w:rsidRPr="005F4B2A">
        <w:rPr>
          <w:rFonts w:ascii="Tahoma" w:eastAsia="Times New Roman" w:hAnsi="Tahoma" w:cs="Tahoma"/>
          <w:color w:val="2D2D2D"/>
          <w:sz w:val="18"/>
          <w:szCs w:val="18"/>
          <w:lang w:eastAsia="ru-RU"/>
        </w:rPr>
        <w:softHyphen/>
        <w:t>ного общества и требований школы, которые полага</w:t>
      </w:r>
      <w:r w:rsidRPr="005F4B2A">
        <w:rPr>
          <w:rFonts w:ascii="Tahoma" w:eastAsia="Times New Roman" w:hAnsi="Tahoma" w:cs="Tahoma"/>
          <w:color w:val="2D2D2D"/>
          <w:sz w:val="18"/>
          <w:szCs w:val="18"/>
          <w:lang w:eastAsia="ru-RU"/>
        </w:rPr>
        <w:softHyphen/>
        <w:t>ют на «выходе» из дошкольного возраста первоначальное овладение знаковыми формами мышления и такими их средствами, как чтение, письмо, арифме</w:t>
      </w:r>
      <w:r w:rsidRPr="005F4B2A">
        <w:rPr>
          <w:rFonts w:ascii="Tahoma" w:eastAsia="Times New Roman" w:hAnsi="Tahoma" w:cs="Tahoma"/>
          <w:color w:val="2D2D2D"/>
          <w:sz w:val="18"/>
          <w:szCs w:val="18"/>
          <w:lang w:eastAsia="ru-RU"/>
        </w:rPr>
        <w:softHyphen/>
        <w:t>тический счет, для детей седьмого года жизни возможно введение в образовательный процесс отдель</w:t>
      </w:r>
      <w:r w:rsidRPr="005F4B2A">
        <w:rPr>
          <w:rFonts w:ascii="Tahoma" w:eastAsia="Times New Roman" w:hAnsi="Tahoma" w:cs="Tahoma"/>
          <w:color w:val="2D2D2D"/>
          <w:sz w:val="18"/>
          <w:szCs w:val="18"/>
          <w:lang w:eastAsia="ru-RU"/>
        </w:rPr>
        <w:softHyphen/>
        <w:t xml:space="preserve">ных элементов учебной модели. </w:t>
      </w:r>
      <w:r w:rsidRPr="005F4B2A">
        <w:rPr>
          <w:rFonts w:ascii="Tahoma" w:eastAsia="Times New Roman" w:hAnsi="Tahoma" w:cs="Tahoma"/>
          <w:color w:val="2D2D2D"/>
          <w:sz w:val="18"/>
          <w:szCs w:val="18"/>
          <w:lang w:eastAsia="ru-RU"/>
        </w:rPr>
        <w:br/>
        <w:t xml:space="preserve">Такой социальный заказ вынуждает включить в образовательный процесс еще одну составляющую - специально организованное обучение в форме «учебных» занятий с функцией (позицией) взрослого как учителя </w:t>
      </w:r>
      <w:proofErr w:type="gramStart"/>
      <w:r w:rsidRPr="005F4B2A">
        <w:rPr>
          <w:rFonts w:ascii="Tahoma" w:eastAsia="Times New Roman" w:hAnsi="Tahoma" w:cs="Tahoma"/>
          <w:color w:val="2D2D2D"/>
          <w:sz w:val="18"/>
          <w:szCs w:val="18"/>
          <w:lang w:eastAsia="ru-RU"/>
        </w:rPr>
        <w:t>-</w:t>
      </w:r>
      <w:proofErr w:type="spellStart"/>
      <w:r w:rsidRPr="005F4B2A">
        <w:rPr>
          <w:rFonts w:ascii="Tahoma" w:eastAsia="Times New Roman" w:hAnsi="Tahoma" w:cs="Tahoma"/>
          <w:color w:val="2D2D2D"/>
          <w:sz w:val="18"/>
          <w:szCs w:val="18"/>
          <w:lang w:eastAsia="ru-RU"/>
        </w:rPr>
        <w:t>р</w:t>
      </w:r>
      <w:proofErr w:type="gramEnd"/>
      <w:r w:rsidRPr="005F4B2A">
        <w:rPr>
          <w:rFonts w:ascii="Tahoma" w:eastAsia="Times New Roman" w:hAnsi="Tahoma" w:cs="Tahoma"/>
          <w:color w:val="2D2D2D"/>
          <w:sz w:val="18"/>
          <w:szCs w:val="18"/>
          <w:lang w:eastAsia="ru-RU"/>
        </w:rPr>
        <w:t>егламентатора</w:t>
      </w:r>
      <w:proofErr w:type="spellEnd"/>
      <w:r w:rsidRPr="005F4B2A">
        <w:rPr>
          <w:rFonts w:ascii="Tahoma" w:eastAsia="Times New Roman" w:hAnsi="Tahoma" w:cs="Tahoma"/>
          <w:color w:val="2D2D2D"/>
          <w:sz w:val="18"/>
          <w:szCs w:val="18"/>
          <w:lang w:eastAsia="ru-RU"/>
        </w:rPr>
        <w:t xml:space="preserve"> содержания и формы детской активности. </w:t>
      </w:r>
      <w:r w:rsidRPr="005F4B2A">
        <w:rPr>
          <w:rFonts w:ascii="Tahoma" w:eastAsia="Times New Roman" w:hAnsi="Tahoma" w:cs="Tahoma"/>
          <w:color w:val="2D2D2D"/>
          <w:sz w:val="18"/>
          <w:szCs w:val="18"/>
          <w:lang w:eastAsia="ru-RU"/>
        </w:rPr>
        <w:br/>
        <w:t xml:space="preserve">Позиция учителя становится возможной в результате усложнения и дифференциации партнерских отношений между взрослым и ребенком и может вводиться лишь на фоне уже упрочившейся </w:t>
      </w:r>
      <w:proofErr w:type="spellStart"/>
      <w:r w:rsidRPr="005F4B2A">
        <w:rPr>
          <w:rFonts w:ascii="Tahoma" w:eastAsia="Times New Roman" w:hAnsi="Tahoma" w:cs="Tahoma"/>
          <w:color w:val="2D2D2D"/>
          <w:sz w:val="18"/>
          <w:szCs w:val="18"/>
          <w:lang w:eastAsia="ru-RU"/>
        </w:rPr>
        <w:t>тенденциик</w:t>
      </w:r>
      <w:proofErr w:type="spellEnd"/>
      <w:r w:rsidRPr="005F4B2A">
        <w:rPr>
          <w:rFonts w:ascii="Tahoma" w:eastAsia="Times New Roman" w:hAnsi="Tahoma" w:cs="Tahoma"/>
          <w:color w:val="2D2D2D"/>
          <w:sz w:val="18"/>
          <w:szCs w:val="18"/>
          <w:lang w:eastAsia="ru-RU"/>
        </w:rPr>
        <w:t xml:space="preserve"> проявлению </w:t>
      </w:r>
      <w:r w:rsidRPr="005F4B2A">
        <w:rPr>
          <w:rFonts w:ascii="Tahoma" w:eastAsia="Times New Roman" w:hAnsi="Tahoma" w:cs="Tahoma"/>
          <w:color w:val="2D2D2D"/>
          <w:sz w:val="18"/>
          <w:szCs w:val="18"/>
          <w:lang w:eastAsia="ru-RU"/>
        </w:rPr>
        <w:lastRenderedPageBreak/>
        <w:t>инициативы в разных сферах деятельности (слишком ранний переход взрослого к учительской позиции и регламентированным учебным занятиям может резко затормозить развитие дошкольников).</w:t>
      </w:r>
      <w:r w:rsidRPr="005F4B2A">
        <w:rPr>
          <w:rFonts w:ascii="Tahoma" w:eastAsia="Times New Roman" w:hAnsi="Tahoma" w:cs="Tahoma"/>
          <w:color w:val="2D2D2D"/>
          <w:sz w:val="18"/>
          <w:szCs w:val="18"/>
          <w:lang w:eastAsia="ru-RU"/>
        </w:rPr>
        <w:br/>
        <w:t>В на</w:t>
      </w:r>
      <w:r w:rsidRPr="005F4B2A">
        <w:rPr>
          <w:rFonts w:ascii="Tahoma" w:eastAsia="Times New Roman" w:hAnsi="Tahoma" w:cs="Tahoma"/>
          <w:color w:val="2D2D2D"/>
          <w:sz w:val="18"/>
          <w:szCs w:val="18"/>
          <w:lang w:eastAsia="ru-RU"/>
        </w:rPr>
        <w:softHyphen/>
        <w:t>стоящее время представляется более обоснован</w:t>
      </w:r>
      <w:r w:rsidRPr="005F4B2A">
        <w:rPr>
          <w:rFonts w:ascii="Tahoma" w:eastAsia="Times New Roman" w:hAnsi="Tahoma" w:cs="Tahoma"/>
          <w:color w:val="2D2D2D"/>
          <w:sz w:val="18"/>
          <w:szCs w:val="18"/>
          <w:lang w:eastAsia="ru-RU"/>
        </w:rPr>
        <w:softHyphen/>
        <w:t>ной двухчастная стержневая структура с привнесени</w:t>
      </w:r>
      <w:r w:rsidRPr="005F4B2A">
        <w:rPr>
          <w:rFonts w:ascii="Tahoma" w:eastAsia="Times New Roman" w:hAnsi="Tahoma" w:cs="Tahoma"/>
          <w:color w:val="2D2D2D"/>
          <w:sz w:val="18"/>
          <w:szCs w:val="18"/>
          <w:lang w:eastAsia="ru-RU"/>
        </w:rPr>
        <w:softHyphen/>
        <w:t xml:space="preserve">ем «учебной» составляющей лишь в конце старшего дошкольного возраста. </w:t>
      </w:r>
      <w:r w:rsidRPr="005F4B2A">
        <w:rPr>
          <w:rFonts w:ascii="Tahoma" w:eastAsia="Times New Roman" w:hAnsi="Tahoma" w:cs="Tahoma"/>
          <w:color w:val="2D2D2D"/>
          <w:sz w:val="18"/>
          <w:szCs w:val="18"/>
          <w:lang w:eastAsia="ru-RU"/>
        </w:rPr>
        <w:br/>
        <w:t xml:space="preserve">Но даже в подготовительной группе удельный вес регламентированных учебных занятий в целостном образовательном процессе должен быть очень невелик. </w:t>
      </w:r>
      <w:r w:rsidRPr="005F4B2A">
        <w:rPr>
          <w:rFonts w:ascii="Tahoma" w:eastAsia="Times New Roman" w:hAnsi="Tahoma" w:cs="Tahoma"/>
          <w:color w:val="2D2D2D"/>
          <w:sz w:val="18"/>
          <w:szCs w:val="18"/>
          <w:lang w:eastAsia="ru-RU"/>
        </w:rPr>
        <w:br/>
        <w:t>В учебный блок целесообразно поместить содержа</w:t>
      </w:r>
      <w:r w:rsidRPr="005F4B2A">
        <w:rPr>
          <w:rFonts w:ascii="Tahoma" w:eastAsia="Times New Roman" w:hAnsi="Tahoma" w:cs="Tahoma"/>
          <w:color w:val="2D2D2D"/>
          <w:sz w:val="18"/>
          <w:szCs w:val="18"/>
          <w:lang w:eastAsia="ru-RU"/>
        </w:rPr>
        <w:softHyphen/>
        <w:t xml:space="preserve">ния, организованные и развертывающиеся в логике отдельных учебных предметов, реализующие задачи перевода детей к знаковым формам мышления. Это занятия по основам математики и подготовка к обучению грамоте. </w:t>
      </w:r>
      <w:proofErr w:type="gramStart"/>
      <w:r w:rsidRPr="005F4B2A">
        <w:rPr>
          <w:rFonts w:ascii="Tahoma" w:eastAsia="Times New Roman" w:hAnsi="Tahoma" w:cs="Tahoma"/>
          <w:color w:val="2D2D2D"/>
          <w:sz w:val="18"/>
          <w:szCs w:val="18"/>
          <w:lang w:eastAsia="ru-RU"/>
        </w:rPr>
        <w:t>Именно эти содержания вмес</w:t>
      </w:r>
      <w:r w:rsidRPr="005F4B2A">
        <w:rPr>
          <w:rFonts w:ascii="Tahoma" w:eastAsia="Times New Roman" w:hAnsi="Tahoma" w:cs="Tahoma"/>
          <w:color w:val="2D2D2D"/>
          <w:sz w:val="18"/>
          <w:szCs w:val="18"/>
          <w:lang w:eastAsia="ru-RU"/>
        </w:rPr>
        <w:softHyphen/>
        <w:t>те с позицией взрослого-учителя обеспечивают непосредственную подготовку ребенка к систематическому обучению в школе (и в плане введения в базовые школьные учебные предметы, и в плане психологической дисциплины - умения принимать задачу от взрослого, действовать по инструкции, контролировать себя, то есть в плане формирования основ учебной произвольности, способности к учебной работе).</w:t>
      </w:r>
      <w:proofErr w:type="gramEnd"/>
      <w:r w:rsidRPr="005F4B2A">
        <w:rPr>
          <w:rFonts w:ascii="Tahoma" w:eastAsia="Times New Roman" w:hAnsi="Tahoma" w:cs="Tahoma"/>
          <w:color w:val="2D2D2D"/>
          <w:sz w:val="18"/>
          <w:szCs w:val="18"/>
          <w:lang w:eastAsia="ru-RU"/>
        </w:rPr>
        <w:t xml:space="preserve"> </w:t>
      </w:r>
      <w:r w:rsidRPr="005F4B2A">
        <w:rPr>
          <w:rFonts w:ascii="Tahoma" w:eastAsia="Times New Roman" w:hAnsi="Tahoma" w:cs="Tahoma"/>
          <w:color w:val="2D2D2D"/>
          <w:sz w:val="18"/>
          <w:szCs w:val="18"/>
          <w:lang w:eastAsia="ru-RU"/>
        </w:rPr>
        <w:br/>
        <w:t xml:space="preserve">Ни воспитатель, ни дети не свободны здесь в своем движении. Воспитатель должен опираться на специально разработанную систему задач, последовательно вводящую детей в эти знаковые реальности, иначе говоря, иметь общую временную развертку и конкретные цели занятий в виде учебной программы. </w:t>
      </w:r>
      <w:r w:rsidRPr="005F4B2A">
        <w:rPr>
          <w:rFonts w:ascii="Tahoma" w:eastAsia="Times New Roman" w:hAnsi="Tahoma" w:cs="Tahoma"/>
          <w:color w:val="2D2D2D"/>
          <w:sz w:val="18"/>
          <w:szCs w:val="18"/>
          <w:lang w:eastAsia="ru-RU"/>
        </w:rPr>
        <w:br/>
      </w:r>
      <w:proofErr w:type="gramStart"/>
      <w:r w:rsidRPr="005F4B2A">
        <w:rPr>
          <w:rFonts w:ascii="Tahoma" w:eastAsia="Times New Roman" w:hAnsi="Tahoma" w:cs="Tahoma"/>
          <w:color w:val="2D2D2D"/>
          <w:sz w:val="18"/>
          <w:szCs w:val="18"/>
          <w:lang w:eastAsia="ru-RU"/>
        </w:rPr>
        <w:t>В целом, предложенная модель, открывает возможность для реализации возрастных развивающих задач, создает пространство гибкого проектирования образовательного процесса под детские интересы (дети выступают как особого рода «проектировщики» не впрямую, а через свой отклик на образовательную среду, что используется воспитателем для ее преобразования и дополнения), а к концу старшего дошкольного возраста обеспечивает психологическую подготовку к школьной ступени образования.</w:t>
      </w:r>
      <w:proofErr w:type="gramEnd"/>
      <w:r w:rsidRPr="005F4B2A">
        <w:rPr>
          <w:rFonts w:ascii="Tahoma" w:eastAsia="Times New Roman" w:hAnsi="Tahoma" w:cs="Tahoma"/>
          <w:color w:val="2D2D2D"/>
          <w:sz w:val="18"/>
          <w:szCs w:val="18"/>
          <w:lang w:eastAsia="ru-RU"/>
        </w:rPr>
        <w:t xml:space="preserve"> </w:t>
      </w:r>
      <w:r w:rsidRPr="005F4B2A">
        <w:rPr>
          <w:rFonts w:ascii="Tahoma" w:eastAsia="Times New Roman" w:hAnsi="Tahoma" w:cs="Tahoma"/>
          <w:color w:val="2D2D2D"/>
          <w:sz w:val="18"/>
          <w:szCs w:val="18"/>
          <w:lang w:eastAsia="ru-RU"/>
        </w:rPr>
        <w:br/>
      </w:r>
      <w:proofErr w:type="gramStart"/>
      <w:r w:rsidRPr="005F4B2A">
        <w:rPr>
          <w:rFonts w:ascii="Tahoma" w:eastAsia="Times New Roman" w:hAnsi="Tahoma" w:cs="Tahoma"/>
          <w:color w:val="2D2D2D"/>
          <w:sz w:val="18"/>
          <w:szCs w:val="18"/>
          <w:lang w:eastAsia="ru-RU"/>
        </w:rPr>
        <w:t>Преимущество данной модели видится в том, что баланс взрослой и детской инициативы достигает</w:t>
      </w:r>
      <w:r w:rsidRPr="005F4B2A">
        <w:rPr>
          <w:rFonts w:ascii="Tahoma" w:eastAsia="Times New Roman" w:hAnsi="Tahoma" w:cs="Tahoma"/>
          <w:color w:val="2D2D2D"/>
          <w:sz w:val="18"/>
          <w:szCs w:val="18"/>
          <w:lang w:eastAsia="ru-RU"/>
        </w:rPr>
        <w:softHyphen/>
        <w:t>ся не за счет жесткого разделения сфер господства взрослого и свободы ребенка, а за счет гибкого проек</w:t>
      </w:r>
      <w:r w:rsidRPr="005F4B2A">
        <w:rPr>
          <w:rFonts w:ascii="Tahoma" w:eastAsia="Times New Roman" w:hAnsi="Tahoma" w:cs="Tahoma"/>
          <w:color w:val="2D2D2D"/>
          <w:sz w:val="18"/>
          <w:szCs w:val="18"/>
          <w:lang w:eastAsia="ru-RU"/>
        </w:rPr>
        <w:softHyphen/>
        <w:t>тирования партнерской деятельности, где обе стороны выступают как центральные фигуры образователь</w:t>
      </w:r>
      <w:r w:rsidRPr="005F4B2A">
        <w:rPr>
          <w:rFonts w:ascii="Tahoma" w:eastAsia="Times New Roman" w:hAnsi="Tahoma" w:cs="Tahoma"/>
          <w:color w:val="2D2D2D"/>
          <w:sz w:val="18"/>
          <w:szCs w:val="18"/>
          <w:lang w:eastAsia="ru-RU"/>
        </w:rPr>
        <w:softHyphen/>
        <w:t>ного процесса и где встречаются, а не противопоставляются педагогические интересы и интересы конкретной группы дошкольников.</w:t>
      </w:r>
      <w:proofErr w:type="gramEnd"/>
    </w:p>
    <w:p w:rsidR="00DA5EE1" w:rsidRDefault="00DA5EE1"/>
    <w:sectPr w:rsidR="00DA5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1C"/>
    <w:rsid w:val="00D0671C"/>
    <w:rsid w:val="00DA5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7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7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1514</Words>
  <Characters>8633</Characters>
  <Application>Microsoft Office Word</Application>
  <DocSecurity>0</DocSecurity>
  <Lines>71</Lines>
  <Paragraphs>20</Paragraphs>
  <ScaleCrop>false</ScaleCrop>
  <Company/>
  <LinksUpToDate>false</LinksUpToDate>
  <CharactersWithSpaces>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Пляскина ЕВ</dc:creator>
  <cp:lastModifiedBy>Пляскина ЕВ</cp:lastModifiedBy>
  <cp:revision>1</cp:revision>
  <dcterms:created xsi:type="dcterms:W3CDTF">2012-02-24T04:53:00Z</dcterms:created>
  <dcterms:modified xsi:type="dcterms:W3CDTF">2012-02-24T04:53:00Z</dcterms:modified>
</cp:coreProperties>
</file>