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B" w:rsidRDefault="00C34FF9" w:rsidP="00C34FF9">
      <w:pPr>
        <w:ind w:firstLine="0"/>
        <w:jc w:val="center"/>
        <w:rPr>
          <w:b/>
        </w:rPr>
      </w:pPr>
      <w:r w:rsidRPr="00C34FF9">
        <w:rPr>
          <w:b/>
        </w:rPr>
        <w:t>КРИТЕРИИ СООТВЕТСТВИЯ ФГОС</w:t>
      </w:r>
    </w:p>
    <w:p w:rsidR="00C34FF9" w:rsidRPr="00C34FF9" w:rsidRDefault="00C34FF9" w:rsidP="00C34FF9">
      <w:pPr>
        <w:ind w:firstLine="0"/>
        <w:jc w:val="center"/>
        <w:rPr>
          <w:b/>
        </w:rPr>
      </w:pPr>
    </w:p>
    <w:p w:rsidR="0086235B" w:rsidRDefault="0086235B" w:rsidP="0086235B">
      <w:pPr>
        <w:jc w:val="both"/>
      </w:pPr>
      <w:r>
        <w:t xml:space="preserve">1. </w:t>
      </w:r>
      <w:r>
        <w:t xml:space="preserve"> </w:t>
      </w:r>
      <w:r w:rsidRPr="0086235B">
        <w:rPr>
          <w:b/>
        </w:rPr>
        <w:t>Мотивационно-целевой компонент</w:t>
      </w:r>
      <w:r>
        <w:t xml:space="preserve"> определяет личностный смысл предстоящей деятельности. Для чего будет осуществляться предстоящая деятельность? В качестве системообразующей характеристики определяется личностный результат воспитания и обучения, а также - система действий, в процессе которых осваивается содержание образования (технические приёмы, способы и технологии). Другими словами, образовательные цели ученика относятся не только к изучаемым объектам, но и к способам изучения этих объектов. Источником целей ученика является целостный характер содержания изучаемой системы, а также ситуация «образовательной напряжённости», создаваемой учителем.</w:t>
      </w:r>
    </w:p>
    <w:p w:rsidR="0086235B" w:rsidRDefault="0086235B" w:rsidP="0086235B">
      <w:pPr>
        <w:jc w:val="both"/>
      </w:pPr>
      <w:r>
        <w:t xml:space="preserve">2. </w:t>
      </w:r>
      <w:r w:rsidRPr="0086235B">
        <w:rPr>
          <w:b/>
        </w:rPr>
        <w:t>Гибкое и прочное усвоение знаний учащимися</w:t>
      </w:r>
      <w:r>
        <w:t>, возможность их самостоятельного движения в изучаемой области;</w:t>
      </w:r>
    </w:p>
    <w:p w:rsidR="0086235B" w:rsidRDefault="0086235B" w:rsidP="0086235B">
      <w:pPr>
        <w:jc w:val="both"/>
      </w:pPr>
      <w:r w:rsidRPr="0086235B">
        <w:rPr>
          <w:i/>
          <w:u w:val="single"/>
        </w:rPr>
        <w:t>Знание</w:t>
      </w:r>
      <w:r>
        <w:t xml:space="preserve"> (как таковое) уже не является системообразующим в структуре содержания образования, а включается только как один из компонентов. При этом наиболее важным является мыследеятельность как метадеятельность. Содержание деятельностного образования</w:t>
      </w:r>
      <w:r>
        <w:t xml:space="preserve"> </w:t>
      </w:r>
      <w:r w:rsidRPr="0086235B">
        <w:rPr>
          <w:i/>
          <w:u w:val="single"/>
        </w:rPr>
        <w:t xml:space="preserve">(знание о знании) </w:t>
      </w:r>
      <w:r>
        <w:t xml:space="preserve"> складывается из методов, средств и форм преобразующей деятельности (поисковой, проблемной, проектной, исследовательской). Такой подход определяется тем, что функция современного человека должна быть направлена не только на сохранение мира, но и на его преобразование на основе системного видения окружающей действительности. При таком подходе у ученика развивается позитивное отношение к познанию естественнонаучной картины мира, так как любое «творение» строится на основе освоения норм создаваемого или преобразуемого объекта окружающего мира.</w:t>
      </w:r>
    </w:p>
    <w:p w:rsidR="0086235B" w:rsidRDefault="0086235B" w:rsidP="0086235B">
      <w:pPr>
        <w:jc w:val="both"/>
      </w:pPr>
      <w:r>
        <w:t xml:space="preserve">Системное содержание развивает способность порождать своё знание, видеть мир своими собственными глазами, понимать его своим собственным пониманием. </w:t>
      </w:r>
    </w:p>
    <w:p w:rsidR="0086235B" w:rsidRDefault="0086235B" w:rsidP="0086235B">
      <w:pPr>
        <w:jc w:val="both"/>
      </w:pPr>
      <w:r>
        <w:t xml:space="preserve">3. </w:t>
      </w:r>
      <w:r>
        <w:t xml:space="preserve">Изменение содержания образования: </w:t>
      </w:r>
      <w:r w:rsidRPr="0086235B">
        <w:rPr>
          <w:b/>
        </w:rPr>
        <w:t xml:space="preserve">решение значимых жизненных задач </w:t>
      </w:r>
      <w:r>
        <w:t>(т.е. от ориентации на учебно-предметное содержание школьных предметов к пониманию учения как процесса образования и порождения смыслов);</w:t>
      </w:r>
    </w:p>
    <w:p w:rsidR="0086235B" w:rsidRDefault="0086235B" w:rsidP="0086235B">
      <w:pPr>
        <w:jc w:val="both"/>
      </w:pPr>
      <w:r>
        <w:t xml:space="preserve">4. </w:t>
      </w:r>
      <w:r w:rsidRPr="0086235B">
        <w:rPr>
          <w:b/>
        </w:rPr>
        <w:t>Системно-деятельностный подход</w:t>
      </w:r>
      <w:r>
        <w:t xml:space="preserve"> обеспечивается интеграцией частно-предметного, общепредметного и метапредметного содержания .</w:t>
      </w:r>
    </w:p>
    <w:p w:rsidR="0086235B" w:rsidRDefault="0086235B" w:rsidP="0086235B">
      <w:pPr>
        <w:jc w:val="both"/>
      </w:pPr>
      <w:r>
        <w:t xml:space="preserve">5. </w:t>
      </w:r>
      <w:r>
        <w:t xml:space="preserve">Признание решающей роли </w:t>
      </w:r>
      <w:r w:rsidRPr="0086235B">
        <w:rPr>
          <w:b/>
        </w:rPr>
        <w:t>учебного сотрудничества</w:t>
      </w:r>
      <w:r>
        <w:t xml:space="preserve"> в достижении целей образования</w:t>
      </w:r>
    </w:p>
    <w:p w:rsidR="0086235B" w:rsidRDefault="0086235B" w:rsidP="0086235B">
      <w:pPr>
        <w:jc w:val="both"/>
      </w:pPr>
      <w:r>
        <w:t xml:space="preserve">6. </w:t>
      </w:r>
      <w:r w:rsidRPr="0086235B">
        <w:rPr>
          <w:b/>
        </w:rPr>
        <w:t>Организационная структура, основанная на деятельности</w:t>
      </w:r>
      <w:r w:rsidR="00A41A65">
        <w:rPr>
          <w:b/>
        </w:rPr>
        <w:t>:</w:t>
      </w:r>
    </w:p>
    <w:p w:rsidR="0086235B" w:rsidRDefault="0086235B" w:rsidP="0086235B">
      <w:pPr>
        <w:jc w:val="both"/>
      </w:pPr>
      <w:r>
        <w:t xml:space="preserve">- есть пространство для </w:t>
      </w:r>
      <w:r w:rsidRPr="00A41A65">
        <w:rPr>
          <w:i/>
          <w:u w:val="single"/>
        </w:rPr>
        <w:t>ведущей деятельности</w:t>
      </w:r>
      <w:r>
        <w:t xml:space="preserve"> – авторского действия школьника</w:t>
      </w:r>
    </w:p>
    <w:p w:rsidR="0086235B" w:rsidRDefault="0086235B" w:rsidP="0086235B">
      <w:pPr>
        <w:jc w:val="both"/>
      </w:pPr>
      <w:r>
        <w:t xml:space="preserve">- </w:t>
      </w:r>
      <w:r w:rsidRPr="00A41A65">
        <w:rPr>
          <w:i/>
          <w:u w:val="single"/>
        </w:rPr>
        <w:t>образовательные события</w:t>
      </w:r>
      <w:r>
        <w:t>, обеспечивающие готовность к продуктивному самостоятельному и ответственному действию на следующем этапе обучения</w:t>
      </w:r>
    </w:p>
    <w:p w:rsidR="0086235B" w:rsidRPr="00A41A65" w:rsidRDefault="0086235B" w:rsidP="0086235B">
      <w:pPr>
        <w:jc w:val="both"/>
        <w:rPr>
          <w:i/>
          <w:u w:val="single"/>
        </w:rPr>
      </w:pPr>
      <w:r>
        <w:t xml:space="preserve">- смещение с односторонней активности учителя на </w:t>
      </w:r>
      <w:r w:rsidRPr="00A41A65">
        <w:rPr>
          <w:i/>
          <w:u w:val="single"/>
        </w:rPr>
        <w:t>самостоятельное учение, ответственность и активность учеников</w:t>
      </w:r>
    </w:p>
    <w:p w:rsidR="0086235B" w:rsidRDefault="00A41A65" w:rsidP="0086235B">
      <w:pPr>
        <w:jc w:val="both"/>
      </w:pPr>
      <w:r>
        <w:lastRenderedPageBreak/>
        <w:t xml:space="preserve">7. </w:t>
      </w:r>
      <w:r w:rsidR="0086235B" w:rsidRPr="00A41A65">
        <w:rPr>
          <w:b/>
        </w:rPr>
        <w:t>Коммуникативное пространство</w:t>
      </w:r>
      <w:r w:rsidR="0086235B">
        <w:t xml:space="preserve">: </w:t>
      </w:r>
    </w:p>
    <w:p w:rsidR="0086235B" w:rsidRDefault="0086235B" w:rsidP="0086235B">
      <w:pPr>
        <w:jc w:val="both"/>
      </w:pPr>
      <w:r>
        <w:t>- инициатор коммуникации - ученик;</w:t>
      </w:r>
    </w:p>
    <w:p w:rsidR="0086235B" w:rsidRDefault="0086235B" w:rsidP="0086235B">
      <w:pPr>
        <w:jc w:val="both"/>
      </w:pPr>
      <w:r>
        <w:t>- организаторы коммуникации - ученик,  учитель, родители, стейкхолдеры</w:t>
      </w:r>
    </w:p>
    <w:p w:rsidR="0086235B" w:rsidRDefault="0086235B" w:rsidP="0086235B">
      <w:pPr>
        <w:jc w:val="both"/>
      </w:pPr>
      <w:r>
        <w:t>- коммуникация как формирующая оценка</w:t>
      </w:r>
    </w:p>
    <w:p w:rsidR="0086235B" w:rsidRDefault="0086235B" w:rsidP="0086235B">
      <w:pPr>
        <w:jc w:val="both"/>
      </w:pPr>
      <w:r>
        <w:t>-новые коммуникативные  роли учителя</w:t>
      </w:r>
    </w:p>
    <w:p w:rsidR="0086235B" w:rsidRDefault="00A41A65" w:rsidP="0086235B">
      <w:pPr>
        <w:jc w:val="both"/>
      </w:pPr>
      <w:r>
        <w:t xml:space="preserve">8. </w:t>
      </w:r>
      <w:r w:rsidR="0086235B" w:rsidRPr="00A41A65">
        <w:rPr>
          <w:b/>
        </w:rPr>
        <w:t>Технологии</w:t>
      </w:r>
      <w:r w:rsidR="0086235B">
        <w:t xml:space="preserve">, применяемые педагогами, направлены на создание учебных ситуаций,  развивающих умения увидеть задачу с разных сторон, проанализировать множество решений, из единого целого выделить составляющие или, наоборот, из разрозненных фактов собрать целостную картину, </w:t>
      </w:r>
      <w:r w:rsidR="0086235B" w:rsidRPr="00A41A65">
        <w:rPr>
          <w:b/>
        </w:rPr>
        <w:t>ориентированы на новые результаты образования</w:t>
      </w:r>
      <w:r w:rsidR="0086235B">
        <w:t xml:space="preserve"> </w:t>
      </w:r>
    </w:p>
    <w:p w:rsidR="0086235B" w:rsidRDefault="00A41A65" w:rsidP="0086235B">
      <w:pPr>
        <w:jc w:val="both"/>
      </w:pPr>
      <w:r>
        <w:t xml:space="preserve">9. </w:t>
      </w:r>
      <w:r w:rsidR="0086235B">
        <w:t>Позиция учителя: к классу не с ответом (готовые знания, умения, навыки), а с вопросом.</w:t>
      </w:r>
    </w:p>
    <w:p w:rsidR="0086235B" w:rsidRDefault="00A41A65" w:rsidP="0086235B">
      <w:pPr>
        <w:jc w:val="both"/>
      </w:pPr>
      <w:r>
        <w:t xml:space="preserve">10. </w:t>
      </w:r>
      <w:r w:rsidR="0086235B" w:rsidRPr="00A41A65">
        <w:rPr>
          <w:b/>
        </w:rPr>
        <w:t>Позиция ученика</w:t>
      </w:r>
      <w:r w:rsidR="0086235B">
        <w:t>:</w:t>
      </w:r>
    </w:p>
    <w:p w:rsidR="0086235B" w:rsidRDefault="0086235B" w:rsidP="0086235B">
      <w:pPr>
        <w:jc w:val="both"/>
      </w:pPr>
      <w:r>
        <w:t>1) ученик изучает и осваивает образовательный объект (в том числе эвристически),</w:t>
      </w:r>
    </w:p>
    <w:p w:rsidR="0086235B" w:rsidRDefault="0086235B" w:rsidP="0086235B">
      <w:pPr>
        <w:jc w:val="both"/>
      </w:pPr>
      <w:r>
        <w:t>2) создаёт в результате свой личный образовательный продукт;</w:t>
      </w:r>
    </w:p>
    <w:p w:rsidR="0086235B" w:rsidRDefault="0086235B" w:rsidP="0086235B">
      <w:pPr>
        <w:jc w:val="both"/>
      </w:pPr>
      <w:r>
        <w:t>3) с помощью учителя сопоставляет свой продукт с культурным аналогом;</w:t>
      </w:r>
    </w:p>
    <w:p w:rsidR="0086235B" w:rsidRDefault="0086235B" w:rsidP="0086235B">
      <w:pPr>
        <w:jc w:val="both"/>
      </w:pPr>
      <w:r>
        <w:t>4) переосмысливает свой продукт и одновременно осваивает общекультурные достижения;</w:t>
      </w:r>
    </w:p>
    <w:p w:rsidR="0086235B" w:rsidRDefault="0086235B" w:rsidP="0086235B">
      <w:pPr>
        <w:jc w:val="both"/>
      </w:pPr>
      <w:r>
        <w:t>5) процесс сопровождается рефлексией. На её основе происходит самооценка и оценка образовательных результатов.</w:t>
      </w:r>
    </w:p>
    <w:p w:rsidR="0086235B" w:rsidRDefault="00A41A65" w:rsidP="0086235B">
      <w:pPr>
        <w:jc w:val="both"/>
      </w:pPr>
      <w:r>
        <w:t xml:space="preserve">11. </w:t>
      </w:r>
      <w:r w:rsidR="0086235B">
        <w:t xml:space="preserve">Придание </w:t>
      </w:r>
      <w:r w:rsidR="0086235B" w:rsidRPr="00A41A65">
        <w:rPr>
          <w:b/>
        </w:rPr>
        <w:t>результатам образования социально и личностно значимого характер</w:t>
      </w:r>
      <w:r w:rsidR="0086235B">
        <w:t>а;</w:t>
      </w:r>
    </w:p>
    <w:p w:rsidR="0086235B" w:rsidRDefault="00A41A65" w:rsidP="0086235B">
      <w:pPr>
        <w:jc w:val="both"/>
      </w:pPr>
      <w:r>
        <w:t xml:space="preserve">12. </w:t>
      </w:r>
      <w:r w:rsidR="0086235B" w:rsidRPr="00A41A65">
        <w:rPr>
          <w:b/>
        </w:rPr>
        <w:t>Формирующая оценка</w:t>
      </w:r>
      <w:r w:rsidR="0086235B">
        <w:t xml:space="preserve"> (введение новых критериев оценки, расширение того, что оценивается и т.д.) как индикатор личностного приращения школьника</w:t>
      </w:r>
    </w:p>
    <w:p w:rsidR="0086235B" w:rsidRDefault="00A41A65" w:rsidP="0086235B">
      <w:pPr>
        <w:jc w:val="both"/>
      </w:pPr>
      <w:r>
        <w:t xml:space="preserve">13. </w:t>
      </w:r>
      <w:r w:rsidR="0086235B" w:rsidRPr="00A41A65">
        <w:rPr>
          <w:b/>
        </w:rPr>
        <w:t>Открытость системы оценки</w:t>
      </w:r>
      <w:r w:rsidR="0086235B">
        <w:t>:</w:t>
      </w:r>
    </w:p>
    <w:p w:rsidR="0086235B" w:rsidRDefault="0086235B" w:rsidP="0086235B">
      <w:pPr>
        <w:jc w:val="both"/>
      </w:pPr>
      <w:r>
        <w:t xml:space="preserve">-своевременное информирование учащихся о содержании и количестве оценочных работ </w:t>
      </w:r>
    </w:p>
    <w:p w:rsidR="0086235B" w:rsidRDefault="0086235B" w:rsidP="0086235B">
      <w:pPr>
        <w:jc w:val="both"/>
      </w:pPr>
      <w:r>
        <w:t xml:space="preserve">-согласованное с учащимися представление о возможных уровнях достижений </w:t>
      </w:r>
    </w:p>
    <w:p w:rsidR="0086235B" w:rsidRDefault="0086235B" w:rsidP="0086235B">
      <w:pPr>
        <w:jc w:val="both"/>
      </w:pPr>
      <w:r>
        <w:t xml:space="preserve">-возможность оценивания только по накоплению достижений, без обобщающих зачетных работ </w:t>
      </w:r>
    </w:p>
    <w:p w:rsidR="0086235B" w:rsidRDefault="0086235B" w:rsidP="0086235B">
      <w:pPr>
        <w:jc w:val="both"/>
      </w:pPr>
      <w:r>
        <w:t>-возможность отложить результат во времени в обусловленных пределах</w:t>
      </w:r>
    </w:p>
    <w:p w:rsidR="0086235B" w:rsidRDefault="0086235B" w:rsidP="0086235B">
      <w:pPr>
        <w:jc w:val="both"/>
      </w:pPr>
      <w:r>
        <w:t>-возможность замены оценочных работ на другие виды достижений, например, проектные</w:t>
      </w:r>
    </w:p>
    <w:p w:rsidR="0086235B" w:rsidRDefault="00A41A65" w:rsidP="0086235B">
      <w:pPr>
        <w:jc w:val="both"/>
      </w:pPr>
      <w:r>
        <w:t xml:space="preserve">14. </w:t>
      </w:r>
      <w:r w:rsidR="0086235B">
        <w:t xml:space="preserve">Условия для создания и реализации </w:t>
      </w:r>
      <w:r w:rsidR="0086235B" w:rsidRPr="00A41A65">
        <w:rPr>
          <w:b/>
        </w:rPr>
        <w:t xml:space="preserve">индивидуальной образовательной траектории </w:t>
      </w:r>
      <w:r w:rsidR="0086235B">
        <w:t>по предмету с выходом на конечный уровень достижений определенного уровня</w:t>
      </w:r>
    </w:p>
    <w:sectPr w:rsidR="0086235B" w:rsidSect="0072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D7" w:rsidRDefault="003D3AD7" w:rsidP="0086235B">
      <w:r>
        <w:separator/>
      </w:r>
    </w:p>
  </w:endnote>
  <w:endnote w:type="continuationSeparator" w:id="0">
    <w:p w:rsidR="003D3AD7" w:rsidRDefault="003D3AD7" w:rsidP="0086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D7" w:rsidRDefault="003D3AD7" w:rsidP="0086235B">
      <w:r>
        <w:separator/>
      </w:r>
    </w:p>
  </w:footnote>
  <w:footnote w:type="continuationSeparator" w:id="0">
    <w:p w:rsidR="003D3AD7" w:rsidRDefault="003D3AD7" w:rsidP="00862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5B"/>
    <w:rsid w:val="00072687"/>
    <w:rsid w:val="001A49BD"/>
    <w:rsid w:val="00344353"/>
    <w:rsid w:val="00347355"/>
    <w:rsid w:val="003D3AD7"/>
    <w:rsid w:val="00437AA7"/>
    <w:rsid w:val="004754FE"/>
    <w:rsid w:val="00600B97"/>
    <w:rsid w:val="006265BF"/>
    <w:rsid w:val="0067502F"/>
    <w:rsid w:val="007215D7"/>
    <w:rsid w:val="0086235B"/>
    <w:rsid w:val="009E5233"/>
    <w:rsid w:val="00A41A65"/>
    <w:rsid w:val="00C27B51"/>
    <w:rsid w:val="00C34FF9"/>
    <w:rsid w:val="00C6597A"/>
    <w:rsid w:val="00CC6464"/>
    <w:rsid w:val="00DB3445"/>
    <w:rsid w:val="00EA7D32"/>
    <w:rsid w:val="00ED7B49"/>
    <w:rsid w:val="00F8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Кузнецова</dc:creator>
  <cp:keywords/>
  <dc:description/>
  <cp:lastModifiedBy>Алла Кузнецова</cp:lastModifiedBy>
  <cp:revision>2</cp:revision>
  <cp:lastPrinted>2012-11-22T21:32:00Z</cp:lastPrinted>
  <dcterms:created xsi:type="dcterms:W3CDTF">2012-11-22T21:24:00Z</dcterms:created>
  <dcterms:modified xsi:type="dcterms:W3CDTF">2012-11-22T21:33:00Z</dcterms:modified>
</cp:coreProperties>
</file>