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CD" w:rsidRPr="004C5D92" w:rsidRDefault="00427CCD" w:rsidP="00427CCD">
      <w:pPr>
        <w:spacing w:after="0" w:line="240" w:lineRule="auto"/>
        <w:jc w:val="center"/>
        <w:outlineLvl w:val="1"/>
        <w:rPr>
          <w:rFonts w:ascii="Times New Roman" w:eastAsia="Times New Roman" w:hAnsi="Times New Roman" w:cs="Times New Roman"/>
          <w:b/>
          <w:bCs/>
          <w:color w:val="4D4D4D"/>
          <w:sz w:val="24"/>
          <w:szCs w:val="24"/>
          <w:lang w:eastAsia="ru-RU"/>
        </w:rPr>
      </w:pPr>
      <w:r w:rsidRPr="004C5D92">
        <w:rPr>
          <w:rFonts w:ascii="Times New Roman" w:eastAsia="Times New Roman" w:hAnsi="Times New Roman" w:cs="Times New Roman"/>
          <w:b/>
          <w:bCs/>
          <w:color w:val="4D4D4D"/>
          <w:sz w:val="24"/>
          <w:szCs w:val="24"/>
          <w:lang w:eastAsia="ru-RU"/>
        </w:rPr>
        <w:t>Письмо Министерства образования и науки РФ от 11 марта 2016 г. № ВК-452/07 "О введении ФГОС ОВЗ"</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30 марта 2016</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bookmarkStart w:id="0" w:name="0"/>
      <w:bookmarkEnd w:id="0"/>
      <w:r w:rsidRPr="004C5D92">
        <w:rPr>
          <w:rFonts w:ascii="Times New Roman" w:eastAsia="Times New Roman" w:hAnsi="Times New Roman" w:cs="Times New Roman"/>
          <w:color w:val="000000"/>
          <w:sz w:val="24"/>
          <w:szCs w:val="24"/>
          <w:lang w:eastAsia="ru-RU"/>
        </w:rPr>
        <w:t>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ОВЗ), утвержденного 11 февраля 2015 г. за № ДЛ-5/07вн, Минобрнауки России направляет </w:t>
      </w:r>
      <w:hyperlink r:id="rId5" w:anchor="10000" w:history="1">
        <w:r w:rsidRPr="004C5D92">
          <w:rPr>
            <w:rFonts w:ascii="Times New Roman" w:eastAsia="Times New Roman" w:hAnsi="Times New Roman" w:cs="Times New Roman"/>
            <w:color w:val="2060A4"/>
            <w:sz w:val="24"/>
            <w:szCs w:val="24"/>
            <w:u w:val="single"/>
            <w:bdr w:val="none" w:sz="0" w:space="0" w:color="auto" w:frame="1"/>
            <w:lang w:eastAsia="ru-RU"/>
          </w:rPr>
          <w:t>методические рекомендации</w:t>
        </w:r>
      </w:hyperlink>
      <w:r w:rsidRPr="004C5D92">
        <w:rPr>
          <w:rFonts w:ascii="Times New Roman" w:eastAsia="Times New Roman" w:hAnsi="Times New Roman" w:cs="Times New Roman"/>
          <w:color w:val="000000"/>
          <w:sz w:val="24"/>
          <w:szCs w:val="24"/>
          <w:lang w:eastAsia="ru-RU"/>
        </w:rPr>
        <w:t> по вопросам внедрения ФГОС ОВЗ.</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hyperlink r:id="rId6" w:anchor="10000" w:history="1">
        <w:r w:rsidRPr="004C5D92">
          <w:rPr>
            <w:rFonts w:ascii="Times New Roman" w:eastAsia="Times New Roman" w:hAnsi="Times New Roman" w:cs="Times New Roman"/>
            <w:color w:val="2060A4"/>
            <w:sz w:val="24"/>
            <w:szCs w:val="24"/>
            <w:u w:val="single"/>
            <w:bdr w:val="none" w:sz="0" w:space="0" w:color="auto" w:frame="1"/>
            <w:lang w:eastAsia="ru-RU"/>
          </w:rPr>
          <w:t>Методические рекомендации</w:t>
        </w:r>
      </w:hyperlink>
      <w:r w:rsidRPr="004C5D92">
        <w:rPr>
          <w:rFonts w:ascii="Times New Roman" w:eastAsia="Times New Roman" w:hAnsi="Times New Roman" w:cs="Times New Roman"/>
          <w:color w:val="000000"/>
          <w:sz w:val="24"/>
          <w:szCs w:val="24"/>
          <w:lang w:eastAsia="ru-RU"/>
        </w:rPr>
        <w:t>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fgosreestr.ru.</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Приложение: на 125 л. в 1 экз.</w:t>
      </w:r>
    </w:p>
    <w:tbl>
      <w:tblPr>
        <w:tblW w:w="0" w:type="auto"/>
        <w:tblCellMar>
          <w:top w:w="15" w:type="dxa"/>
          <w:left w:w="15" w:type="dxa"/>
          <w:bottom w:w="15" w:type="dxa"/>
          <w:right w:w="15" w:type="dxa"/>
        </w:tblCellMar>
        <w:tblLook w:val="04A0" w:firstRow="1" w:lastRow="0" w:firstColumn="1" w:lastColumn="0" w:noHBand="0" w:noVBand="1"/>
      </w:tblPr>
      <w:tblGrid>
        <w:gridCol w:w="1446"/>
        <w:gridCol w:w="1446"/>
      </w:tblGrid>
      <w:tr w:rsidR="00427CCD" w:rsidRPr="004C5D92" w:rsidTr="00427CCD">
        <w:tc>
          <w:tcPr>
            <w:tcW w:w="2500" w:type="pct"/>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   </w:t>
            </w:r>
          </w:p>
        </w:tc>
        <w:tc>
          <w:tcPr>
            <w:tcW w:w="2500" w:type="pct"/>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В.Ш. Каганов</w:t>
            </w:r>
          </w:p>
        </w:tc>
      </w:tr>
    </w:tbl>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Методические рекомендации</w:t>
      </w:r>
      <w:r w:rsidRPr="004C5D92">
        <w:rPr>
          <w:rFonts w:ascii="Times New Roman" w:eastAsia="Times New Roman" w:hAnsi="Times New Roman" w:cs="Times New Roman"/>
          <w:b/>
          <w:bCs/>
          <w:color w:val="333333"/>
          <w:sz w:val="24"/>
          <w:szCs w:val="24"/>
          <w:lang w:eastAsia="ru-RU"/>
        </w:rPr>
        <w:br/>
        <w:t>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4C5D92">
        <w:rPr>
          <w:rFonts w:ascii="Times New Roman" w:eastAsia="Times New Roman" w:hAnsi="Times New Roman" w:cs="Times New Roman"/>
          <w:b/>
          <w:bCs/>
          <w:color w:val="333333"/>
          <w:sz w:val="24"/>
          <w:szCs w:val="24"/>
          <w:lang w:eastAsia="ru-RU"/>
        </w:rPr>
        <w:b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Введение</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 у/о).</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Вместе с тем целесообразно при введении ФГОС НОО ОВЗ и ФГОС О у/о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Последовательность введения ФГОС НОО ОВЗ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2016-2017 уч.г. - 1 классы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2017-2018 уч.г. - 1 и 2 классы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2018-2019 уч.г. - 1,2 и 3 классы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2019-2020уч.г. - 1,2,3 и 4 классы</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Задачи при введении ФГОС НОО ОВЗ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Подробнейшим образом изучить примерные АООП, учебные планы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Разработать на их основе АОП образовательной организации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Обеспечить кадровый состав с соответствующим повышением квалификации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Организовать сетевое взаимодействие при невозможности полной реализации программы коррекционных курсов в образовательной организации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Обеспечить материально-технические условия (спроектировать предметно-пространственную среду)</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Организовать информационно-просветительскую работу о ФГОС ОВЗ</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1. Создание рабочей группы по сопровождению внедрения </w:t>
      </w:r>
      <w:hyperlink r:id="rId7" w:anchor="51274" w:history="1">
        <w:r w:rsidRPr="004C5D92">
          <w:rPr>
            <w:rFonts w:ascii="Times New Roman" w:eastAsia="Times New Roman" w:hAnsi="Times New Roman" w:cs="Times New Roman"/>
            <w:color w:val="2060A4"/>
            <w:sz w:val="24"/>
            <w:szCs w:val="24"/>
            <w:u w:val="single"/>
            <w:bdr w:val="none" w:sz="0" w:space="0" w:color="auto" w:frame="1"/>
            <w:lang w:eastAsia="ru-RU"/>
          </w:rPr>
          <w:t>ФГОС НОО ОВЗ</w:t>
        </w:r>
      </w:hyperlink>
      <w:r w:rsidRPr="004C5D92">
        <w:rPr>
          <w:rFonts w:ascii="Times New Roman" w:eastAsia="Times New Roman" w:hAnsi="Times New Roman" w:cs="Times New Roman"/>
          <w:color w:val="000000"/>
          <w:sz w:val="24"/>
          <w:szCs w:val="24"/>
          <w:lang w:eastAsia="ru-RU"/>
        </w:rPr>
        <w:t> и ФГОС О у/о.</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Анализ требований ФГОС к структуре, условиям и результатам освоения программы обучающимися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Разработка необходимой документации. Обсуждение и утверждение документов в образовательной организации.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 Подготовка каждого члена педагогического коллектива к реализации ФГОС НОО ОВЗ и </w:t>
      </w:r>
      <w:hyperlink r:id="rId8" w:anchor="51275" w:history="1">
        <w:r w:rsidRPr="004C5D92">
          <w:rPr>
            <w:rFonts w:ascii="Times New Roman" w:eastAsia="Times New Roman" w:hAnsi="Times New Roman" w:cs="Times New Roman"/>
            <w:color w:val="2060A4"/>
            <w:sz w:val="24"/>
            <w:szCs w:val="24"/>
            <w:u w:val="single"/>
            <w:bdr w:val="none" w:sz="0" w:space="0" w:color="auto" w:frame="1"/>
            <w:lang w:eastAsia="ru-RU"/>
          </w:rPr>
          <w:t>ФГОС О у/о</w:t>
        </w:r>
      </w:hyperlink>
      <w:r w:rsidRPr="004C5D92">
        <w:rPr>
          <w:rFonts w:ascii="Times New Roman" w:eastAsia="Times New Roman" w:hAnsi="Times New Roman" w:cs="Times New Roman"/>
          <w:color w:val="000000"/>
          <w:sz w:val="24"/>
          <w:szCs w:val="24"/>
          <w:lang w:eastAsia="ru-RU"/>
        </w:rPr>
        <w:t> через повышение квалификации.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7. Информирование родителей об особенностях и перспективах обучения обучающихся с ОВЗ.</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8. Набор обучающихся с ОВЗ и (или) инвалидностью</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разделах рекомендаций будут освещены вопросы нормативно-правового обеспечения внедрения ФГОС НОО ОВЗ и ФГОС О у/о и права и обязанности родителей обучающихся с ОВЗ; особенности реализации ФГОС НОО ОВЗ и ФГОС О у/о в условиях специальной (коррекционной) школы; 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Основные термины</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ФГОС НОО ОВЗ - федеральный государственный образовательный стандарт начального общего образования обучающихся с ограниченными возможностями здоровья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ФГОС О у/о - федеральный государственный образовательный стандарт образования обучающихся с умственной отсталостью (интеллектуальными нарушениями)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ООП НОО - основная образовательная программа начального общего образования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ОО - общеобразовательная организация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АООП - адаптированная основная общеобразовательная программа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ПАООП НОО - примерная адаптированная основная образовательная программа начального общего образования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ПАООП - примерная адаптированная основная общеобразовательная программа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СИПР- специальная индивидуальная программа развития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ПМПК - психолого-медико-педагогическая комиссия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ПМПк - психолого-медико-педагогический консилиум</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ИПРА - индивидуальная программа реабилитации и абилитации инвалида</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1. Законодательные основы образования обучающихся с ограниченными возможностями здоровья в Российской Федерации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 для коррекции нарушений развития и социальной адаптации.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 категории детей-инвалидов относятся дети до 18 лет, имеющие значительные ограничения жизнедеятельности, приводящие к социальной дезадаптации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w:t>
      </w:r>
      <w:r w:rsidRPr="004C5D92">
        <w:rPr>
          <w:rFonts w:ascii="Times New Roman" w:eastAsia="Times New Roman" w:hAnsi="Times New Roman" w:cs="Times New Roman"/>
          <w:color w:val="000000"/>
          <w:sz w:val="24"/>
          <w:szCs w:val="24"/>
          <w:lang w:eastAsia="ru-RU"/>
        </w:rPr>
        <w:lastRenderedPageBreak/>
        <w:t>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зрения необходимости создания специальных условий получения образования, исходя из решения коллегиального органа - психолого-медико-педагогической комиссии (далее - ПМПК).</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Согласно части 3 статьи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9" w:anchor="51282" w:history="1">
        <w:r w:rsidRPr="004C5D92">
          <w:rPr>
            <w:rFonts w:ascii="Times New Roman" w:eastAsia="Times New Roman" w:hAnsi="Times New Roman" w:cs="Times New Roman"/>
            <w:color w:val="2060A4"/>
            <w:sz w:val="24"/>
            <w:szCs w:val="24"/>
            <w:u w:val="single"/>
            <w:bdr w:val="none" w:sz="0" w:space="0" w:color="auto" w:frame="1"/>
            <w:lang w:eastAsia="ru-RU"/>
          </w:rPr>
          <w:t>ПМПК</w:t>
        </w:r>
      </w:hyperlink>
      <w:r w:rsidRPr="004C5D92">
        <w:rPr>
          <w:rFonts w:ascii="Times New Roman" w:eastAsia="Times New Roman" w:hAnsi="Times New Roman" w:cs="Times New Roman"/>
          <w:color w:val="000000"/>
          <w:sz w:val="24"/>
          <w:szCs w:val="24"/>
          <w:lang w:eastAsia="ru-RU"/>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 другими обучающимися.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Необходимость создания образовательных условий для ребенка с ОВЗ фиксируется в рекомендациях ПМПК в соответствии с приказом Минобрнауки России от 20 сентября 2013 г. № 1082 "Об утверждении Положения о психолого-медико-педагогической комиссии".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Минобрнауки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специалистов сопровождения (учитель-логопед, педагог-психолог, специальный психолог, учитель-дефектолог (олигофре-нопедагог, сурдопедагог, тифлопедагог); условия прохождения государственной итоговой аттестации и др.</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соответствии с частью 11 статьи 13 ФЗ № 273 Минобрнауки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 по основным общеобразовательным программам различного уровня и (или) направленности - приказ Минобрнауки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 дополнительным общеобразовательным программам - приказ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ФЗ № 273 выделил некоторые особенности при реализации вышеуказанных образовательных программ. В частности, ч. 3 ст. 55 определяет особый порядок приема детей на обучение по рассматриваемым программам: только с согласия родителей (законных представителей) и на основании рекомендаций ПМПК.</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ч.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Таким образом, адаптированные основные общеобразовательные программы являются предметом государственной аккредитации.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 Планируется его решение в течение 2016 года.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 основным образовательным программам относятся: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основные профессиональные образовательные программы: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 дополнительным образовательным программам относятся: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Основные образовательные программы и дополнительные образовательные программы могут быть адаптированы с учетом особых образовательных потребностей обучающегося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Примерные адаптированные образовательные программы для категорий обучающихся с ОВЗ в соответствии с </w:t>
      </w:r>
      <w:hyperlink r:id="rId10" w:anchor="51274" w:history="1">
        <w:r w:rsidRPr="004C5D92">
          <w:rPr>
            <w:rFonts w:ascii="Times New Roman" w:eastAsia="Times New Roman" w:hAnsi="Times New Roman" w:cs="Times New Roman"/>
            <w:color w:val="2060A4"/>
            <w:sz w:val="24"/>
            <w:szCs w:val="24"/>
            <w:u w:val="single"/>
            <w:bdr w:val="none" w:sz="0" w:space="0" w:color="auto" w:frame="1"/>
            <w:lang w:eastAsia="ru-RU"/>
          </w:rPr>
          <w:t>ФГОС НОО ОВЗ</w:t>
        </w:r>
      </w:hyperlink>
      <w:r w:rsidRPr="004C5D92">
        <w:rPr>
          <w:rFonts w:ascii="Times New Roman" w:eastAsia="Times New Roman" w:hAnsi="Times New Roman" w:cs="Times New Roman"/>
          <w:color w:val="000000"/>
          <w:sz w:val="24"/>
          <w:szCs w:val="24"/>
          <w:lang w:eastAsia="ru-RU"/>
        </w:rPr>
        <w:t> и ФГОС О у/о размещены на электронном ресурсе: http://fgosreestr.ru</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Варианты программ представлены в таблице 1.</w:t>
      </w:r>
    </w:p>
    <w:p w:rsidR="00427CCD" w:rsidRPr="004C5D92" w:rsidRDefault="00427CCD" w:rsidP="00427CCD">
      <w:pPr>
        <w:spacing w:after="0" w:line="240" w:lineRule="auto"/>
        <w:jc w:val="right"/>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4563"/>
        <w:gridCol w:w="6789"/>
      </w:tblGrid>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b/>
                <w:bCs/>
                <w:sz w:val="24"/>
                <w:szCs w:val="24"/>
                <w:lang w:eastAsia="ru-RU"/>
              </w:rPr>
            </w:pPr>
            <w:r w:rsidRPr="004C5D92">
              <w:rPr>
                <w:rFonts w:ascii="Times New Roman" w:eastAsia="Times New Roman" w:hAnsi="Times New Roman" w:cs="Times New Roman"/>
                <w:b/>
                <w:bCs/>
                <w:sz w:val="24"/>
                <w:szCs w:val="24"/>
                <w:lang w:eastAsia="ru-RU"/>
              </w:rPr>
              <w:t>Категория детей с ОВЗ</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b/>
                <w:bCs/>
                <w:sz w:val="24"/>
                <w:szCs w:val="24"/>
                <w:lang w:eastAsia="ru-RU"/>
              </w:rPr>
            </w:pPr>
            <w:r w:rsidRPr="004C5D92">
              <w:rPr>
                <w:rFonts w:ascii="Times New Roman" w:eastAsia="Times New Roman" w:hAnsi="Times New Roman" w:cs="Times New Roman"/>
                <w:b/>
                <w:bCs/>
                <w:sz w:val="24"/>
                <w:szCs w:val="24"/>
                <w:lang w:eastAsia="ru-RU"/>
              </w:rPr>
              <w:t>Варианты программ ФГОС НОО обучающихся с ОВЗ</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Глухие дети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1.1, 1.2, 1.3, 1.4</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Слабослышащие дети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2.1, 2.2, 2.3</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Слепые дети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3.1, 3.2, 3.3, 3.4</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Слабовидящие дети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4.1, 4.2, 4.3</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Дети с тяжелыми нарушениями речи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5.1, 5.2, 5.3</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Дети с нарушениями ОДА</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6.1, 6.2, 6.3, 6.4</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Дети с задержкой психического развития</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7.1, 7.2, 7.3</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Дети с расстройствами аутистического спектра</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8.1, 8.2, 8.3, 8.4</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Дети с умственной отсталостью (интеллектуальными нарушениями)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ФГОС образования обучающихся с умственной отсталостью (интеллектуальными нарушениями) - варианты 1, 2</w:t>
            </w:r>
          </w:p>
        </w:tc>
      </w:tr>
    </w:tbl>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Согласно ч.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ак-кредитационной экспертизы соответственно. В остальных случаях данные мероприятия проводятся согласно установленному порядку.</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Минобрнауки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Это обусловлено тем, что обеспечение качественного образования детей с ОВЗ в условиях внедрения ФГОС НОО ОВЗ и </w:t>
      </w:r>
      <w:hyperlink r:id="rId11" w:anchor="51275" w:history="1">
        <w:r w:rsidRPr="004C5D92">
          <w:rPr>
            <w:rFonts w:ascii="Times New Roman" w:eastAsia="Times New Roman" w:hAnsi="Times New Roman" w:cs="Times New Roman"/>
            <w:color w:val="2060A4"/>
            <w:sz w:val="24"/>
            <w:szCs w:val="24"/>
            <w:u w:val="single"/>
            <w:bdr w:val="none" w:sz="0" w:space="0" w:color="auto" w:frame="1"/>
            <w:lang w:eastAsia="ru-RU"/>
          </w:rPr>
          <w:t>ФГОС О у/о</w:t>
        </w:r>
      </w:hyperlink>
      <w:r w:rsidRPr="004C5D92">
        <w:rPr>
          <w:rFonts w:ascii="Times New Roman" w:eastAsia="Times New Roman" w:hAnsi="Times New Roman" w:cs="Times New Roman"/>
          <w:color w:val="000000"/>
          <w:sz w:val="24"/>
          <w:szCs w:val="24"/>
          <w:lang w:eastAsia="ru-RU"/>
        </w:rPr>
        <w:t> является обязанностью каждого педагога.</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Федеральные документы</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Закон Российской Федерации от 29 декабря 2012 г. № 273-ФЗ "Об образовании в Российской Федерации".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Национальная образовательная инициатива "Наша новая школа".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Федеральный закон Российской Федерации от 24 июля 1998 г. № 124-ФЗ "Об основных гарантиях прав ребенка в Российской Федерации".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w:t>
      </w:r>
      <w:r w:rsidRPr="004C5D92">
        <w:rPr>
          <w:rFonts w:ascii="Times New Roman" w:eastAsia="Times New Roman" w:hAnsi="Times New Roman" w:cs="Times New Roman"/>
          <w:color w:val="000000"/>
          <w:sz w:val="24"/>
          <w:szCs w:val="24"/>
          <w:lang w:eastAsia="ru-RU"/>
        </w:rPr>
        <w:lastRenderedPageBreak/>
        <w:t>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Минобрнауки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Указ Президента Российской Федерации "О национальной стратегии действий в интересах детей на 2012-2017 годы".</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Минобрнауки России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Положение о психолого-медико-педагогической комиссии (утверждено приказом Минобрнауки России 20 сентября 2013 г. № 1082).</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Порядок организации и осуществления образовательной деятельности по дополнительным образовательным программам (утвержден приказом Минобрнауки России 29 августа 2013 г. № 1008).</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Минобрнауки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Минобрнауки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Минобрнауки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 Министерства образования и науки РФ от 5 сентября 2013 г. № 07-1317 "Об индивидуальном обучении больных детей на дому).</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Приказ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Региональные документы</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Разработкой документов, регулирующих процесс внедрения </w:t>
      </w:r>
      <w:hyperlink r:id="rId12" w:anchor="51274" w:history="1">
        <w:r w:rsidRPr="004C5D92">
          <w:rPr>
            <w:rFonts w:ascii="Times New Roman" w:eastAsia="Times New Roman" w:hAnsi="Times New Roman" w:cs="Times New Roman"/>
            <w:color w:val="2060A4"/>
            <w:sz w:val="24"/>
            <w:szCs w:val="24"/>
            <w:u w:val="single"/>
            <w:bdr w:val="none" w:sz="0" w:space="0" w:color="auto" w:frame="1"/>
            <w:lang w:eastAsia="ru-RU"/>
          </w:rPr>
          <w:t>ФГОС НОО ОВЗ</w:t>
        </w:r>
      </w:hyperlink>
      <w:r w:rsidRPr="004C5D92">
        <w:rPr>
          <w:rFonts w:ascii="Times New Roman" w:eastAsia="Times New Roman" w:hAnsi="Times New Roman" w:cs="Times New Roman"/>
          <w:color w:val="000000"/>
          <w:sz w:val="24"/>
          <w:szCs w:val="24"/>
          <w:lang w:eastAsia="ru-RU"/>
        </w:rPr>
        <w:t> и ФГОС О у/о,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План-график мероприятий регионального уровня по обеспечению введения ФГОС НОО ОВЗ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 ФЗ-273).</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Проект договора о сетевом взаимодействии общеобразовательного учреждения с ресурсными организациями для организации качественного образования обучающихся с ОВЗ.</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Муниципальные документы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План-график мероприятий муниципального уровня по обеспечению введения ФГОС НОО ОВЗ и </w:t>
      </w:r>
      <w:hyperlink r:id="rId13" w:anchor="51275" w:history="1">
        <w:r w:rsidRPr="004C5D92">
          <w:rPr>
            <w:rFonts w:ascii="Times New Roman" w:eastAsia="Times New Roman" w:hAnsi="Times New Roman" w:cs="Times New Roman"/>
            <w:color w:val="2060A4"/>
            <w:sz w:val="24"/>
            <w:szCs w:val="24"/>
            <w:u w:val="single"/>
            <w:bdr w:val="none" w:sz="0" w:space="0" w:color="auto" w:frame="1"/>
            <w:lang w:eastAsia="ru-RU"/>
          </w:rPr>
          <w:t>ФГОС О у/о</w:t>
        </w:r>
      </w:hyperlink>
      <w:r w:rsidRPr="004C5D92">
        <w:rPr>
          <w:rFonts w:ascii="Times New Roman" w:eastAsia="Times New Roman" w:hAnsi="Times New Roman" w:cs="Times New Roman"/>
          <w:color w:val="000000"/>
          <w:sz w:val="24"/>
          <w:szCs w:val="24"/>
          <w:lang w:eastAsia="ru-RU"/>
        </w:rPr>
        <w:t> в общеобразовательных учреждениях муниципального образования.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Приказ об организации мониторинга по оценке готовности муниципальных образовательных систем к введению ФГОС НОО ОВЗ и ФГОС О у/о.</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Документы образовательной организации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Документы образовательной организации могут быть представлены в разделах:</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Нормативно-правовое обеспечение деятельности общеобразовательного учреждения в части внедрения </w:t>
      </w:r>
      <w:hyperlink r:id="rId14" w:anchor="51274" w:history="1">
        <w:r w:rsidRPr="004C5D92">
          <w:rPr>
            <w:rFonts w:ascii="Times New Roman" w:eastAsia="Times New Roman" w:hAnsi="Times New Roman" w:cs="Times New Roman"/>
            <w:color w:val="2060A4"/>
            <w:sz w:val="24"/>
            <w:szCs w:val="24"/>
            <w:u w:val="single"/>
            <w:bdr w:val="none" w:sz="0" w:space="0" w:color="auto" w:frame="1"/>
            <w:lang w:eastAsia="ru-RU"/>
          </w:rPr>
          <w:t>ФГОС НОО ОВЗ</w:t>
        </w:r>
      </w:hyperlink>
      <w:r w:rsidRPr="004C5D92">
        <w:rPr>
          <w:rFonts w:ascii="Times New Roman" w:eastAsia="Times New Roman" w:hAnsi="Times New Roman" w:cs="Times New Roman"/>
          <w:color w:val="000000"/>
          <w:sz w:val="24"/>
          <w:szCs w:val="24"/>
          <w:lang w:eastAsia="ru-RU"/>
        </w:rPr>
        <w:t>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Финансово-экономическое обеспечение внедрения ФГОС НОО ОВЗ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Организационное обеспечение внедрения ФГОС НОО ОВЗ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 Кадровое обеспечение внедрения ФГОС НОО ОВЗ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5. Информационное обеспечение внедрения федерального государственного образовательного стандарта основного общего образования.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 Материально-техническое обеспечение внедрения ФГОС НОО ОВЗ и ФГОС О у/о.</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качестве наполнения названных разделов могут выступать документы, подтверждающие:</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 в соответствии с ФГОС НОО ОВЗ и </w:t>
      </w:r>
      <w:hyperlink r:id="rId15" w:anchor="51275" w:history="1">
        <w:r w:rsidRPr="004C5D92">
          <w:rPr>
            <w:rFonts w:ascii="Times New Roman" w:eastAsia="Times New Roman" w:hAnsi="Times New Roman" w:cs="Times New Roman"/>
            <w:color w:val="2060A4"/>
            <w:sz w:val="24"/>
            <w:szCs w:val="24"/>
            <w:u w:val="single"/>
            <w:bdr w:val="none" w:sz="0" w:space="0" w:color="auto" w:frame="1"/>
            <w:lang w:eastAsia="ru-RU"/>
          </w:rPr>
          <w:t>ФГОС О у/о</w:t>
        </w:r>
      </w:hyperlink>
      <w:r w:rsidRPr="004C5D92">
        <w:rPr>
          <w:rFonts w:ascii="Times New Roman" w:eastAsia="Times New Roman" w:hAnsi="Times New Roman" w:cs="Times New Roman"/>
          <w:color w:val="000000"/>
          <w:sz w:val="24"/>
          <w:szCs w:val="24"/>
          <w:lang w:eastAsia="ru-RU"/>
        </w:rPr>
        <w:t> (протокол(ы) заседания(й) органов, на котором(ых)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издание приказов по общеобразовательному учреждению, таких как:</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 разработке адаптированных основных образовательных программ по уровням образования при наличии в </w:t>
      </w:r>
      <w:hyperlink r:id="rId16" w:anchor="51277" w:history="1">
        <w:r w:rsidRPr="004C5D92">
          <w:rPr>
            <w:rFonts w:ascii="Times New Roman" w:eastAsia="Times New Roman" w:hAnsi="Times New Roman" w:cs="Times New Roman"/>
            <w:color w:val="2060A4"/>
            <w:sz w:val="24"/>
            <w:szCs w:val="24"/>
            <w:u w:val="single"/>
            <w:bdr w:val="none" w:sz="0" w:space="0" w:color="auto" w:frame="1"/>
            <w:lang w:eastAsia="ru-RU"/>
          </w:rPr>
          <w:t>ОО</w:t>
        </w:r>
      </w:hyperlink>
      <w:r w:rsidRPr="004C5D92">
        <w:rPr>
          <w:rFonts w:ascii="Times New Roman" w:eastAsia="Times New Roman" w:hAnsi="Times New Roman" w:cs="Times New Roman"/>
          <w:color w:val="000000"/>
          <w:sz w:val="24"/>
          <w:szCs w:val="24"/>
          <w:lang w:eastAsia="ru-RU"/>
        </w:rPr>
        <w:t> отдельных классов для обучающихся с ОВЗ (по категориям);</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об утверждении адаптированных основных образовательных программ по уровням образования при наличии в ОО отдельных классов для обучающихся с ОВЗ (по категориям);</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 об утверждении программы внеурочной деятельности;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об утверждении программы ОО по повышению уровня профессионального мастерства педагогических работников;</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об утверждении списка учебников и учебных пособий, используемых в образовательном процессе, перечень УМК;</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 проведении внутришкольного контроля по реализации ФГОС НОО, ФГОС ООО, ФГОС СОО, </w:t>
      </w:r>
      <w:hyperlink r:id="rId17" w:anchor="51274" w:history="1">
        <w:r w:rsidRPr="004C5D92">
          <w:rPr>
            <w:rFonts w:ascii="Times New Roman" w:eastAsia="Times New Roman" w:hAnsi="Times New Roman" w:cs="Times New Roman"/>
            <w:color w:val="2060A4"/>
            <w:sz w:val="24"/>
            <w:szCs w:val="24"/>
            <w:u w:val="single"/>
            <w:bdr w:val="none" w:sz="0" w:space="0" w:color="auto" w:frame="1"/>
            <w:lang w:eastAsia="ru-RU"/>
          </w:rPr>
          <w:t>ФГОС НОО ОВЗ</w:t>
        </w:r>
      </w:hyperlink>
      <w:r w:rsidRPr="004C5D92">
        <w:rPr>
          <w:rFonts w:ascii="Times New Roman" w:eastAsia="Times New Roman" w:hAnsi="Times New Roman" w:cs="Times New Roman"/>
          <w:color w:val="000000"/>
          <w:sz w:val="24"/>
          <w:szCs w:val="24"/>
          <w:lang w:eastAsia="ru-RU"/>
        </w:rPr>
        <w:t>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обучающимися с ОВЗ;</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об утверждении плана методической работы (раздел плана в части сопровождения введения ФГОС НОО ОВЗ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об утверждении плана-графика повышения квалификации членов педагогического коллектива по вопросам внедрения ФГОС НОО ОВЗ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 проведении расчетов и механизмов формирования расходов, необходимых для реализации АООП для обучающихся с ОВЗ (согласованный с учредителем).</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тип образовательной организации;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учредитель или учредители образовательной организации;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организации и иные положения.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Перечень локальных актов, в которые необходимо внести изменения, связанные с введением ФГОС НОО ОВЗ и </w:t>
      </w:r>
      <w:hyperlink r:id="rId18" w:anchor="51275" w:history="1">
        <w:r w:rsidRPr="004C5D92">
          <w:rPr>
            <w:rFonts w:ascii="Times New Roman" w:eastAsia="Times New Roman" w:hAnsi="Times New Roman" w:cs="Times New Roman"/>
            <w:color w:val="2060A4"/>
            <w:sz w:val="24"/>
            <w:szCs w:val="24"/>
            <w:u w:val="single"/>
            <w:bdr w:val="none" w:sz="0" w:space="0" w:color="auto" w:frame="1"/>
            <w:lang w:eastAsia="ru-RU"/>
          </w:rPr>
          <w:t>ФГОС О у/о</w:t>
        </w:r>
      </w:hyperlink>
      <w:r w:rsidRPr="004C5D92">
        <w:rPr>
          <w:rFonts w:ascii="Times New Roman" w:eastAsia="Times New Roman" w:hAnsi="Times New Roman" w:cs="Times New Roman"/>
          <w:color w:val="000000"/>
          <w:sz w:val="24"/>
          <w:szCs w:val="24"/>
          <w:lang w:eastAsia="ru-RU"/>
        </w:rPr>
        <w:t>, определяется тем перечнем локальных актов, которые отражены в Уставе образовательной организации.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то же время образовательная организация вправе создавать новые локальные акты, отражающие специфику реализации ФГОС НОО ОВЗ и ФГОС О у/о в конкретном образовательном учреждении. Например: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Положение об информационном сопровождении внедрения ФГОС НОО ОВЗ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Положение о взаимодействии с родительской общественностью ОО в части внедрения ФГОС НОО ОВЗ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О у/о.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Договор образовательной организации с родителями (законными представителями) обучающихся с ОВЗ.</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Положение о распределении стимулирующей части фонда оплаты труда работников образовательного учреждения, отражающей результативность внедрения ФГОС НОО ОВЗ и ФГОС О у/о и качество образовательных услуг, оказываемых обучающимся с ОВЗ.</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lastRenderedPageBreak/>
        <w:t>2. Кадровое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Обеспечение кадровых условий - одно из основных направлений деятельности образовательной организации при внедрении ФГОС. 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НОО ОВЗ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О у/о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(олигофренопедагог,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Педагоги образовательной организации, в том числе реализующие программу кор-рекционной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олигофренопедагога, тифлопедагога, сурдопедагога, логопеда; б) по специальностям "Олигофренопедагогика", "Тифлопедагогика", "Сурдопедагогика", "Логопедия";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воспитания обучающихся с ОВЗ и/или введения ФГОС НОО ОВЗ и/или </w:t>
      </w:r>
      <w:hyperlink r:id="rId19" w:anchor="51275" w:history="1">
        <w:r w:rsidRPr="004C5D92">
          <w:rPr>
            <w:rFonts w:ascii="Times New Roman" w:eastAsia="Times New Roman" w:hAnsi="Times New Roman" w:cs="Times New Roman"/>
            <w:color w:val="2060A4"/>
            <w:sz w:val="24"/>
            <w:szCs w:val="24"/>
            <w:u w:val="single"/>
            <w:bdr w:val="none" w:sz="0" w:space="0" w:color="auto" w:frame="1"/>
            <w:lang w:eastAsia="ru-RU"/>
          </w:rPr>
          <w:t>ФГОС О у/о</w:t>
        </w:r>
      </w:hyperlink>
      <w:r w:rsidRPr="004C5D92">
        <w:rPr>
          <w:rFonts w:ascii="Times New Roman" w:eastAsia="Times New Roman" w:hAnsi="Times New Roman" w:cs="Times New Roman"/>
          <w:color w:val="000000"/>
          <w:sz w:val="24"/>
          <w:szCs w:val="24"/>
          <w:lang w:eastAsia="ru-RU"/>
        </w:rPr>
        <w:t>, подтвержденные дипломом о профессиональной переподготовке или удостоверением о повышении квалификации установленного образца.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ОВЗ для удовлетворения их особых образовательных потребностей.</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воспитания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20" w:anchor="51278" w:history="1">
        <w:r w:rsidRPr="004C5D92">
          <w:rPr>
            <w:rFonts w:ascii="Times New Roman" w:eastAsia="Times New Roman" w:hAnsi="Times New Roman" w:cs="Times New Roman"/>
            <w:color w:val="2060A4"/>
            <w:sz w:val="24"/>
            <w:szCs w:val="24"/>
            <w:u w:val="single"/>
            <w:bdr w:val="none" w:sz="0" w:space="0" w:color="auto" w:frame="1"/>
            <w:lang w:eastAsia="ru-RU"/>
          </w:rPr>
          <w:t>АООП НОО</w:t>
        </w:r>
      </w:hyperlink>
      <w:r w:rsidRPr="004C5D92">
        <w:rPr>
          <w:rFonts w:ascii="Times New Roman" w:eastAsia="Times New Roman" w:hAnsi="Times New Roman" w:cs="Times New Roman"/>
          <w:color w:val="000000"/>
          <w:sz w:val="24"/>
          <w:szCs w:val="24"/>
          <w:lang w:eastAsia="ru-RU"/>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Особенности деятельности тьютора и ассистента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Работа тьютора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тьютора состоит в организации обучения </w:t>
      </w:r>
      <w:r w:rsidRPr="004C5D92">
        <w:rPr>
          <w:rFonts w:ascii="Times New Roman" w:eastAsia="Times New Roman" w:hAnsi="Times New Roman" w:cs="Times New Roman"/>
          <w:color w:val="000000"/>
          <w:sz w:val="24"/>
          <w:szCs w:val="24"/>
          <w:lang w:eastAsia="ru-RU"/>
        </w:rPr>
        <w:lastRenderedPageBreak/>
        <w:t>(подготовка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тьютор,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тьютор может создать для ребенка благоприятную среду для успешной учебы и социальной адаптации.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Должность тьютора официально закреплена в числе должностей работников общего, высшего и дополнительного профессионального образования (приказы Минздравсоцразвития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Минздравсоцразвития от 26.08.2010 г. № 761н, зарегистрирован в Минюсте РФ 6 октября 2010 г. № 18638). Таким образом, указанная штатная единица может быть введена и оплачена из бюджетных средств.</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Согласно </w:t>
      </w:r>
      <w:hyperlink r:id="rId21" w:anchor="51274" w:history="1">
        <w:r w:rsidRPr="004C5D92">
          <w:rPr>
            <w:rFonts w:ascii="Times New Roman" w:eastAsia="Times New Roman" w:hAnsi="Times New Roman" w:cs="Times New Roman"/>
            <w:color w:val="2060A4"/>
            <w:sz w:val="24"/>
            <w:szCs w:val="24"/>
            <w:u w:val="single"/>
            <w:bdr w:val="none" w:sz="0" w:space="0" w:color="auto" w:frame="1"/>
            <w:lang w:eastAsia="ru-RU"/>
          </w:rPr>
          <w:t>ФГОС НОО ОВЗ</w:t>
        </w:r>
      </w:hyperlink>
      <w:r w:rsidRPr="004C5D92">
        <w:rPr>
          <w:rFonts w:ascii="Times New Roman" w:eastAsia="Times New Roman" w:hAnsi="Times New Roman" w:cs="Times New Roman"/>
          <w:color w:val="000000"/>
          <w:sz w:val="24"/>
          <w:szCs w:val="24"/>
          <w:lang w:eastAsia="ru-RU"/>
        </w:rPr>
        <w:t> и ФГОС О у/о,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тьютора.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Тьютор может выполнять следующие функции: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педагога сопровождения, воспитателя, который оказывает помощь, выполняет рекомендации </w:t>
      </w:r>
      <w:hyperlink r:id="rId22" w:anchor="51283" w:history="1">
        <w:r w:rsidRPr="004C5D92">
          <w:rPr>
            <w:rFonts w:ascii="Times New Roman" w:eastAsia="Times New Roman" w:hAnsi="Times New Roman" w:cs="Times New Roman"/>
            <w:color w:val="2060A4"/>
            <w:sz w:val="24"/>
            <w:szCs w:val="24"/>
            <w:u w:val="single"/>
            <w:bdr w:val="none" w:sz="0" w:space="0" w:color="auto" w:frame="1"/>
            <w:lang w:eastAsia="ru-RU"/>
          </w:rPr>
          <w:t>ПМПк</w:t>
        </w:r>
      </w:hyperlink>
      <w:r w:rsidRPr="004C5D92">
        <w:rPr>
          <w:rFonts w:ascii="Times New Roman" w:eastAsia="Times New Roman" w:hAnsi="Times New Roman" w:cs="Times New Roman"/>
          <w:color w:val="000000"/>
          <w:sz w:val="24"/>
          <w:szCs w:val="24"/>
          <w:lang w:eastAsia="ru-RU"/>
        </w:rPr>
        <w:t>,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Помогает всем участникам образовательного процесса осознать, какую помощь можно оказать ребенку с ОВЗ и как правильно это сделать);</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специалиста службы сопровождения, обладающего знаниями в области коррекционной педагогики, дефектологии, психологии (психолога, социального педагога, дефек-толога). Пример должностной инструкции тьютора в системе инклюзивного образования города Москвы представлен в Приложении 1.</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Как правило, в региональные документы, описывающие подходы к составлению штатных расписаний ОО, включается пункт о введении дополнительных ставок тьютора, например, при наличии в школе шести детей с ОВЗ. В этом случае нагрузка тьютора определяется исходя из его занятости с каждым ребенком. Но тьютор может рекомендоваться ПМПК конкретному ребенку (например, с расстройствами аутистического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тьютора в штатное расписание или расширение, изменение должностных обязанностей педагога, дефектолога, социального педагога, психолога.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Финансирование деятельности тьютора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тьютора во внеаудиторную нагрузку педагогов по тарификации в рамках новой системы оплаты труда; через стимулирующие доплаты работникам ОО.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обучающемуся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w:t>
      </w:r>
      <w:r w:rsidRPr="004C5D92">
        <w:rPr>
          <w:rFonts w:ascii="Times New Roman" w:eastAsia="Times New Roman" w:hAnsi="Times New Roman" w:cs="Times New Roman"/>
          <w:color w:val="000000"/>
          <w:sz w:val="24"/>
          <w:szCs w:val="24"/>
          <w:lang w:eastAsia="ru-RU"/>
        </w:rPr>
        <w:lastRenderedPageBreak/>
        <w:t>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которых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тьюторов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обучающимся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Программа повышения квалификации "Особенности образования обучающихся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вебинарах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Особое направление повышения квалификации составляют взаимопосещения специалистов различных образовательных организаций, формирование региональных, районных, межинституциональных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Другим перспективньм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оценить уровень профессиональной компетенции;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охарактеризовать основной "разрыв" в компетенциях сотрудников между настоящим и требуемым для эффективной работы уровнями;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сформировать перечень знаний, навыков, которыми необходимо овладеть;</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выявить убеждения, мешающие эффективно работать.</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качестве перспективных форм организации обучения можно рассмотреть обучение на рабочем месте, наставничество, обмен опытом, взаимопосещение занятий, работа в творческих парах или группах, корпоративные тренинги, краткосрочные курсы повышения квалификации.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Организация подобных подразделений в образовательной организации влечет за собой назначение их руководителей. Безусловно, в качестве последних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вузах по проблемам организации образования обучающихся с ОВЗ, а также особый подход к оценке их профессиональной компетентности, например, в виде защиты портфолио, программ развития методической системы образовательного учреждения, открытых лекций и др.</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программированное, компьютерное обучение, учебные групповые дискуссии, деловые и ролевые игры.</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Под материально-техническим и информационным обеспечением понимаются такие условия реализации АООП, которые отражают:</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общие характеристики инфраструктуры как общего, так и специального образования, включая параметры информационно-образовательной среды;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важно в том числе учитывать следующие направления деятельности: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Анализ материально-технического и информационного обеспечения ОО, в соответствии с требованиями </w:t>
      </w:r>
      <w:hyperlink r:id="rId23" w:anchor="51274" w:history="1">
        <w:r w:rsidRPr="004C5D92">
          <w:rPr>
            <w:rFonts w:ascii="Times New Roman" w:eastAsia="Times New Roman" w:hAnsi="Times New Roman" w:cs="Times New Roman"/>
            <w:color w:val="2060A4"/>
            <w:sz w:val="24"/>
            <w:szCs w:val="24"/>
            <w:u w:val="single"/>
            <w:bdr w:val="none" w:sz="0" w:space="0" w:color="auto" w:frame="1"/>
            <w:lang w:eastAsia="ru-RU"/>
          </w:rPr>
          <w:t>ФГОС НОО ОВЗ</w:t>
        </w:r>
      </w:hyperlink>
      <w:r w:rsidRPr="004C5D92">
        <w:rPr>
          <w:rFonts w:ascii="Times New Roman" w:eastAsia="Times New Roman" w:hAnsi="Times New Roman" w:cs="Times New Roman"/>
          <w:color w:val="000000"/>
          <w:sz w:val="24"/>
          <w:szCs w:val="24"/>
          <w:lang w:eastAsia="ru-RU"/>
        </w:rPr>
        <w:t> и ФГОС О у/о,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для обучающихся с ОВЗ.</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4. Изменение подходов к использованию источников информации в учебном процессе - с объяснительно-иллюстративного на деятельностный, практико-ориентированный подход. Мониторинг условий применения ТСО в учебно-воспитательной и коррекционно-развивающей работе, с учетом требований СанПиН, рекомендаций охранительного режима, современных методических подходов к работе с информацией.</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Требования к материально-техническому обеспечению федерального государственного образовательного стандарта обучающихся с ограниченными возможностями здоровья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hyperlink r:id="rId24" w:anchor="51274" w:history="1">
        <w:r w:rsidRPr="004C5D92">
          <w:rPr>
            <w:rFonts w:ascii="Times New Roman" w:eastAsia="Times New Roman" w:hAnsi="Times New Roman" w:cs="Times New Roman"/>
            <w:color w:val="2060A4"/>
            <w:sz w:val="24"/>
            <w:szCs w:val="24"/>
            <w:u w:val="single"/>
            <w:bdr w:val="none" w:sz="0" w:space="0" w:color="auto" w:frame="1"/>
            <w:lang w:eastAsia="ru-RU"/>
          </w:rPr>
          <w:t>ФГОС НОО ОВЗ</w:t>
        </w:r>
      </w:hyperlink>
      <w:r w:rsidRPr="004C5D92">
        <w:rPr>
          <w:rFonts w:ascii="Times New Roman" w:eastAsia="Times New Roman" w:hAnsi="Times New Roman" w:cs="Times New Roman"/>
          <w:color w:val="000000"/>
          <w:sz w:val="24"/>
          <w:szCs w:val="24"/>
          <w:lang w:eastAsia="ru-RU"/>
        </w:rPr>
        <w:t> и ФГОС О у/о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обучающихся с ОВЗ должны обеспечивать:</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соблюдение:</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санитарно-бытовых условий (наличие оборудованных гардеробов, санузлов, мест личной гигиены и т.д.);</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социально-бытовых условий (наличие оборудованного рабочего места, учительской, комнаты психологической разгрузки и т.д.);</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пожарной и электробезопасности;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требований охраны труда;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своевременных сроков и необходимых объемов текущего и капитального ремонта;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возможность для беспрепятственного доступа обучающихся к информации, объектам инфраструктуры образовательного учреждения.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Материально-техническое и информационное оснащение образовательного процесса должно обеспечивать возможность:</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получения информации различными способами из разных источников (поиск информации в сети Интернет, работа в библиотеке и др.);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создания материальных объектов, в том числе произведений искусства;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обработки материалов и информации с использованием технологических инструментов;</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проектирования и конструирования, в том числе моделей с цифровым управлением и обратной связью;</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исполнения, сочинения и аранжировки музыкальных произведений с применением традиционных инструментов и цифровых технологий;</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физического развития, участия в спортивных соревнованиях и играх;</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планирования учебного процесса, фиксирования его реализации в целом и отдельных этапов (выступлений, дискуссий, экспериментов);</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размещения своих материалов и работ в информационной среде образовательного учреждения;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проведения массовых мероприятий, собраний, представлений;</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организации отдыха и питания.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к:</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организации пространства, в котором обучается ребенок с ОВЗ;</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организации временного режима обучения;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организации рабочего места;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техническим средствам обучения;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материально-техническому обеспечению педагогических кадров и других участников образовательного процесса.</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Требования к организации пространства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помещениям библиотек (площадь, размещение рабочих зон, наличие читального зала, число читательских мест, медиатеки);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актовому залу;</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спортивным залам, бассейнам, игровому и спортивному оборудованию;</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помещениям для медицинского персонала;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мебели, офисному оснащению и хозяйственному инвентарю;</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медиатеки);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Требования к организации временного режима обучения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w:t>
      </w:r>
      <w:r w:rsidRPr="004C5D92">
        <w:rPr>
          <w:rFonts w:ascii="Times New Roman" w:eastAsia="Times New Roman" w:hAnsi="Times New Roman" w:cs="Times New Roman"/>
          <w:color w:val="000000"/>
          <w:sz w:val="24"/>
          <w:szCs w:val="24"/>
          <w:lang w:eastAsia="ru-RU"/>
        </w:rPr>
        <w:lastRenderedPageBreak/>
        <w:t>СанПиН, приказы Министерства образования и др.), а также локальными актами образовательной организации.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здоровьесбережению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Временной режим обучения детей с ОВЗ определяется учебным планом или индивидуальным учебным планом. В первой половине дня для обучающихся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Требования к организации учебного места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Организация рабочего пространства ребенка с ОВЗ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трекбблы, сенсорные планшеты)).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Например, специфика требований к организации пространства, в котором обучается школьник с нарушениями зрения, предусматривает:</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 должны использоваться светильники, равномерно рассеивающие свет по всей поверхности рабочей зоны (парта, стол). У слепого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поверхности пола, стен, парт, экранов и др. во всех помещениях не должны бликовать,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w:t>
      </w:r>
      <w:r w:rsidRPr="004C5D92">
        <w:rPr>
          <w:rFonts w:ascii="Times New Roman" w:eastAsia="Times New Roman" w:hAnsi="Times New Roman" w:cs="Times New Roman"/>
          <w:color w:val="000000"/>
          <w:sz w:val="24"/>
          <w:szCs w:val="24"/>
          <w:lang w:eastAsia="ru-RU"/>
        </w:rPr>
        <w:lastRenderedPageBreak/>
        <w:t>партам, столу учителя, входным дверям, необходимо предусмотреть специальные места для хранения брайлевских книг, тетрадей;</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слепым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Учебники, рабочие тетради и дидактические материалы</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 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пролонгированность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обучающихся с ОВЗ может быть выполнен и в электронной форме. Основой обучения для слепых детей является система Брайля. Использование слепыми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Слепой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ароматизаторами,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брайлевской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брайлевский принтер; специально пишущие машинки, печатающие рельефно-точечным шрифтом; тифлотехнические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Для слабовидящих обучающихся необходимы учебники и рабочие тетради с увеличенным шрифтом или специальные увеличительные средства.</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w:t>
      </w:r>
      <w:r w:rsidRPr="004C5D92">
        <w:rPr>
          <w:rFonts w:ascii="Times New Roman" w:eastAsia="Times New Roman" w:hAnsi="Times New Roman" w:cs="Times New Roman"/>
          <w:color w:val="000000"/>
          <w:sz w:val="24"/>
          <w:szCs w:val="24"/>
          <w:lang w:eastAsia="ru-RU"/>
        </w:rPr>
        <w:lastRenderedPageBreak/>
        <w:t>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Требования к финансово-экономическому обеспечению федерального государственного образовательного стандарта обучающихся с ограниченными возможностями здоровья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 Таким образом, на федеральном уровне предусматривается возможность особого норматива финансирования реализации отдельных программ, в том числе и АООП. 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контроля за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а) обеспечения соблюдения принципа государственно-общественного управления в деятельности образовательных учреждений;</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общеобразовательньм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приказа "Об оплате внеурочной деятельности";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приказа "Об установлении стимулирующих выплат работникам ОО" и т.д.;</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дополнительных соглашений к трудовому договору с педагогическими работниками (с учетом требований внедрения ФГОС НОО ОВЗ и </w:t>
      </w:r>
      <w:hyperlink r:id="rId25" w:anchor="51275" w:history="1">
        <w:r w:rsidRPr="004C5D92">
          <w:rPr>
            <w:rFonts w:ascii="Times New Roman" w:eastAsia="Times New Roman" w:hAnsi="Times New Roman" w:cs="Times New Roman"/>
            <w:color w:val="2060A4"/>
            <w:sz w:val="24"/>
            <w:szCs w:val="24"/>
            <w:u w:val="single"/>
            <w:bdr w:val="none" w:sz="0" w:space="0" w:color="auto" w:frame="1"/>
            <w:lang w:eastAsia="ru-RU"/>
          </w:rPr>
          <w:t>ФГОС О у/о</w:t>
        </w:r>
      </w:hyperlink>
      <w:r w:rsidRPr="004C5D92">
        <w:rPr>
          <w:rFonts w:ascii="Times New Roman" w:eastAsia="Times New Roman" w:hAnsi="Times New Roman" w:cs="Times New Roman"/>
          <w:color w:val="000000"/>
          <w:sz w:val="24"/>
          <w:szCs w:val="24"/>
          <w:lang w:eastAsia="ru-RU"/>
        </w:rPr>
        <w:t>);</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поступающим,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Детальный анализ заявленной 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 </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p>
    <w:p w:rsidR="00427CCD" w:rsidRPr="004C5D92" w:rsidRDefault="00427CCD" w:rsidP="00427CCD">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Все основные положения </w:t>
      </w:r>
      <w:hyperlink r:id="rId26" w:anchor="51274" w:history="1">
        <w:r w:rsidRPr="004C5D92">
          <w:rPr>
            <w:rFonts w:ascii="Times New Roman" w:eastAsia="Times New Roman" w:hAnsi="Times New Roman" w:cs="Times New Roman"/>
            <w:color w:val="2060A4"/>
            <w:sz w:val="24"/>
            <w:szCs w:val="24"/>
            <w:u w:val="single"/>
            <w:bdr w:val="none" w:sz="0" w:space="0" w:color="auto" w:frame="1"/>
            <w:lang w:eastAsia="ru-RU"/>
          </w:rPr>
          <w:t>ФГОС НОО ОВЗ</w:t>
        </w:r>
      </w:hyperlink>
      <w:r w:rsidRPr="004C5D92">
        <w:rPr>
          <w:rFonts w:ascii="Times New Roman" w:eastAsia="Times New Roman" w:hAnsi="Times New Roman" w:cs="Times New Roman"/>
          <w:color w:val="000000"/>
          <w:sz w:val="24"/>
          <w:szCs w:val="24"/>
          <w:lang w:eastAsia="ru-RU"/>
        </w:rPr>
        <w:t xml:space="preserve"> и ФГОС О у/о должны быть отражены в АООП ОО. </w:t>
      </w:r>
      <w:r w:rsidRPr="004C5D92">
        <w:rPr>
          <w:rFonts w:ascii="Times New Roman" w:eastAsia="Times New Roman" w:hAnsi="Times New Roman" w:cs="Times New Roman"/>
          <w:color w:val="000000"/>
          <w:sz w:val="24"/>
          <w:szCs w:val="24"/>
          <w:lang w:eastAsia="ru-RU"/>
        </w:rPr>
        <w:tab/>
        <w:t>Исключительным правом на разработку и утверждение АООП обладает образовательная организация. Согласно ч.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Адаптированная основная общеобразовательная программа включает:</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пояснительную записку;</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планируемые результаты освоения обучающимися с ОВЗ АООП;</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систему оценки достижения планируемых результатов освоения АООП обучающимися с ОВЗ;</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учебный план;</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программы отдельных учебных предметов;</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программу коррекционной работы;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программу духовно-нравственного развития;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программу формирования универсальных учебных действий обучающихся (базовых учебных действий);</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программу формирования экологической культуры, здорового и безопасного образа жизни;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программу внеурочной деятельности;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 систему условий реализации АООП.</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Данные разделы могут быть представлены в АООП ОО последовательно, а могут быть объединены в блоки, например: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целевой (пояснительная записка, планируемые результаты освоения АООП, система оценки достижений в освоении АООП);</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содержательный (отдельные программы);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организационный (учебный план, план внеурочной работы, система условий реализации АООП).</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Кроме указанных разделов АООП школы может иметь и дополнительные разделы, которые учитывают специфические особенности и возможности региона и школы. 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 </w:t>
      </w:r>
      <w:hyperlink r:id="rId27" w:anchor="51277" w:history="1">
        <w:r w:rsidRPr="004C5D92">
          <w:rPr>
            <w:rFonts w:ascii="Times New Roman" w:eastAsia="Times New Roman" w:hAnsi="Times New Roman" w:cs="Times New Roman"/>
            <w:color w:val="2060A4"/>
            <w:sz w:val="24"/>
            <w:szCs w:val="24"/>
            <w:u w:val="single"/>
            <w:bdr w:val="none" w:sz="0" w:space="0" w:color="auto" w:frame="1"/>
            <w:lang w:eastAsia="ru-RU"/>
          </w:rPr>
          <w:t>ОО</w:t>
        </w:r>
      </w:hyperlink>
      <w:r w:rsidRPr="004C5D92">
        <w:rPr>
          <w:rFonts w:ascii="Times New Roman" w:eastAsia="Times New Roman" w:hAnsi="Times New Roman" w:cs="Times New Roman"/>
          <w:color w:val="000000"/>
          <w:sz w:val="24"/>
          <w:szCs w:val="24"/>
          <w:lang w:eastAsia="ru-RU"/>
        </w:rPr>
        <w:t> может быть несколько АООП.</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состав участников разработки АООП, их полномочия и ответственность;</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порядок обсуждения проекта АООП;</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порядок утверждения АООП и ввода в действие.</w:t>
      </w:r>
    </w:p>
    <w:p w:rsidR="00427CCD" w:rsidRPr="004C5D92" w:rsidRDefault="00427CCD" w:rsidP="00427CCD">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8" w:anchor="111" w:history="1">
        <w:r w:rsidRPr="004C5D92">
          <w:rPr>
            <w:rFonts w:ascii="Times New Roman" w:eastAsia="Times New Roman" w:hAnsi="Times New Roman" w:cs="Times New Roman"/>
            <w:color w:val="2060A4"/>
            <w:sz w:val="24"/>
            <w:szCs w:val="24"/>
            <w:u w:val="single"/>
            <w:bdr w:val="none" w:sz="0" w:space="0" w:color="auto" w:frame="1"/>
            <w:lang w:eastAsia="ru-RU"/>
          </w:rPr>
          <w:t>*(1)</w:t>
        </w:r>
      </w:hyperlink>
      <w:r w:rsidRPr="004C5D92">
        <w:rPr>
          <w:rFonts w:ascii="Times New Roman" w:eastAsia="Times New Roman" w:hAnsi="Times New Roman" w:cs="Times New Roman"/>
          <w:color w:val="000000"/>
          <w:sz w:val="24"/>
          <w:szCs w:val="24"/>
          <w:lang w:eastAsia="ru-RU"/>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hyperlink r:id="rId29" w:anchor="222" w:history="1">
        <w:r w:rsidRPr="004C5D92">
          <w:rPr>
            <w:rFonts w:ascii="Times New Roman" w:eastAsia="Times New Roman" w:hAnsi="Times New Roman" w:cs="Times New Roman"/>
            <w:color w:val="2060A4"/>
            <w:sz w:val="24"/>
            <w:szCs w:val="24"/>
            <w:u w:val="single"/>
            <w:bdr w:val="none" w:sz="0" w:space="0" w:color="auto" w:frame="1"/>
            <w:lang w:eastAsia="ru-RU"/>
          </w:rPr>
          <w:t>*(2)</w:t>
        </w:r>
      </w:hyperlink>
      <w:r w:rsidRPr="004C5D92">
        <w:rPr>
          <w:rFonts w:ascii="Times New Roman" w:eastAsia="Times New Roman" w:hAnsi="Times New Roman" w:cs="Times New Roman"/>
          <w:color w:val="000000"/>
          <w:sz w:val="24"/>
          <w:szCs w:val="24"/>
          <w:lang w:eastAsia="ru-RU"/>
        </w:rPr>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30" w:anchor="333" w:history="1">
        <w:r w:rsidRPr="004C5D92">
          <w:rPr>
            <w:rFonts w:ascii="Times New Roman" w:eastAsia="Times New Roman" w:hAnsi="Times New Roman" w:cs="Times New Roman"/>
            <w:color w:val="2060A4"/>
            <w:sz w:val="24"/>
            <w:szCs w:val="24"/>
            <w:u w:val="single"/>
            <w:bdr w:val="none" w:sz="0" w:space="0" w:color="auto" w:frame="1"/>
            <w:lang w:eastAsia="ru-RU"/>
          </w:rPr>
          <w:t>*(3)</w:t>
        </w:r>
      </w:hyperlink>
      <w:r w:rsidRPr="004C5D92">
        <w:rPr>
          <w:rFonts w:ascii="Times New Roman" w:eastAsia="Times New Roman" w:hAnsi="Times New Roman" w:cs="Times New Roman"/>
          <w:color w:val="000000"/>
          <w:sz w:val="24"/>
          <w:szCs w:val="24"/>
          <w:lang w:eastAsia="ru-RU"/>
        </w:rPr>
        <w:t>. Для обеспечения освоения обучающимися с ОВЗ АООП НОО возможно использование сетевой формы</w:t>
      </w:r>
      <w:hyperlink r:id="rId31" w:anchor="444" w:history="1">
        <w:r w:rsidRPr="004C5D92">
          <w:rPr>
            <w:rFonts w:ascii="Times New Roman" w:eastAsia="Times New Roman" w:hAnsi="Times New Roman" w:cs="Times New Roman"/>
            <w:color w:val="2060A4"/>
            <w:sz w:val="24"/>
            <w:szCs w:val="24"/>
            <w:u w:val="single"/>
            <w:bdr w:val="none" w:sz="0" w:space="0" w:color="auto" w:frame="1"/>
            <w:lang w:eastAsia="ru-RU"/>
          </w:rPr>
          <w:t>*(4)</w:t>
        </w:r>
      </w:hyperlink>
      <w:r w:rsidRPr="004C5D92">
        <w:rPr>
          <w:rFonts w:ascii="Times New Roman" w:eastAsia="Times New Roman" w:hAnsi="Times New Roman" w:cs="Times New Roman"/>
          <w:color w:val="000000"/>
          <w:sz w:val="24"/>
          <w:szCs w:val="24"/>
          <w:lang w:eastAsia="ru-RU"/>
        </w:rPr>
        <w:t xml:space="preserve">. АООП НОО включает обязательную часть и часть, формируемую участниками образовательных отношений. Соотношение частей определяется дифференцированно в зависимости от варианта АООП НОО и составляет: 80% и 20%, 70% и 30% или 60% и 40%).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Для обеспечения учета индивидуальных особенностей и потребностей каждого обучающегося в </w:t>
      </w:r>
      <w:r w:rsidRPr="004C5D92">
        <w:rPr>
          <w:rFonts w:ascii="Times New Roman" w:eastAsia="Times New Roman" w:hAnsi="Times New Roman" w:cs="Times New Roman"/>
          <w:color w:val="000000"/>
          <w:sz w:val="24"/>
          <w:szCs w:val="24"/>
          <w:lang w:eastAsia="ru-RU"/>
        </w:rPr>
        <w:lastRenderedPageBreak/>
        <w:t>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 видов, направлений образовательной деятельности и др.</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4C5D92"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 Задачи и мероприятия, реализуемые во внеурочной деятельности, включаются в специальную индивидуальную образовательную программу.</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Особенно стоит обратить внимание на описание методического оснащения </w:t>
      </w:r>
      <w:hyperlink r:id="rId32" w:anchor="51278" w:history="1">
        <w:r w:rsidRPr="004C5D92">
          <w:rPr>
            <w:rFonts w:ascii="Times New Roman" w:eastAsia="Times New Roman" w:hAnsi="Times New Roman" w:cs="Times New Roman"/>
            <w:color w:val="2060A4"/>
            <w:sz w:val="24"/>
            <w:szCs w:val="24"/>
            <w:u w:val="single"/>
            <w:bdr w:val="none" w:sz="0" w:space="0" w:color="auto" w:frame="1"/>
            <w:lang w:eastAsia="ru-RU"/>
          </w:rPr>
          <w:t>АООП</w:t>
        </w:r>
      </w:hyperlink>
      <w:r w:rsidRPr="004C5D92">
        <w:rPr>
          <w:rFonts w:ascii="Times New Roman" w:eastAsia="Times New Roman" w:hAnsi="Times New Roman" w:cs="Times New Roman"/>
          <w:color w:val="000000"/>
          <w:sz w:val="24"/>
          <w:szCs w:val="24"/>
          <w:lang w:eastAsia="ru-RU"/>
        </w:rPr>
        <w:t>, в том числе ТСО, учебниками и другими средствами обучения, предоставляемыми школьникам бесплатно.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 Еще раз необходимо обратить внимание на разнообразие возможностей организации обучения учащихся с ОВЗ по ФГОС (</w:t>
      </w:r>
      <w:hyperlink r:id="rId33" w:anchor="51285" w:history="1">
        <w:r w:rsidRPr="004C5D92">
          <w:rPr>
            <w:rFonts w:ascii="Times New Roman" w:eastAsia="Times New Roman" w:hAnsi="Times New Roman" w:cs="Times New Roman"/>
            <w:color w:val="2060A4"/>
            <w:sz w:val="24"/>
            <w:szCs w:val="24"/>
            <w:u w:val="single"/>
            <w:bdr w:val="none" w:sz="0" w:space="0" w:color="auto" w:frame="1"/>
            <w:lang w:eastAsia="ru-RU"/>
          </w:rPr>
          <w:t>табл. 1</w:t>
        </w:r>
      </w:hyperlink>
      <w:r w:rsidRPr="004C5D92">
        <w:rPr>
          <w:rFonts w:ascii="Times New Roman" w:eastAsia="Times New Roman" w:hAnsi="Times New Roman" w:cs="Times New Roman"/>
          <w:color w:val="000000"/>
          <w:sz w:val="24"/>
          <w:szCs w:val="24"/>
          <w:lang w:eastAsia="ru-RU"/>
        </w:rPr>
        <w:t>):</w:t>
      </w:r>
    </w:p>
    <w:p w:rsidR="00427CCD" w:rsidRPr="004C5D92" w:rsidRDefault="00427CCD" w:rsidP="004C5D92">
      <w:pPr>
        <w:spacing w:after="0" w:line="240" w:lineRule="auto"/>
        <w:jc w:val="right"/>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602"/>
        <w:gridCol w:w="7750"/>
      </w:tblGrid>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b/>
                <w:bCs/>
                <w:sz w:val="24"/>
                <w:szCs w:val="24"/>
                <w:lang w:eastAsia="ru-RU"/>
              </w:rPr>
            </w:pPr>
            <w:r w:rsidRPr="004C5D92">
              <w:rPr>
                <w:rFonts w:ascii="Times New Roman" w:eastAsia="Times New Roman" w:hAnsi="Times New Roman" w:cs="Times New Roman"/>
                <w:b/>
                <w:bCs/>
                <w:sz w:val="24"/>
                <w:szCs w:val="24"/>
                <w:lang w:eastAsia="ru-RU"/>
              </w:rPr>
              <w:t>Категория детей с ОВЗ</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b/>
                <w:bCs/>
                <w:sz w:val="24"/>
                <w:szCs w:val="24"/>
                <w:lang w:eastAsia="ru-RU"/>
              </w:rPr>
            </w:pPr>
            <w:r w:rsidRPr="004C5D92">
              <w:rPr>
                <w:rFonts w:ascii="Times New Roman" w:eastAsia="Times New Roman" w:hAnsi="Times New Roman" w:cs="Times New Roman"/>
                <w:b/>
                <w:bCs/>
                <w:sz w:val="24"/>
                <w:szCs w:val="24"/>
                <w:lang w:eastAsia="ru-RU"/>
              </w:rPr>
              <w:t>Варианты программ ФГОС НОО обучающихся с ОВЗ</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Глухие дети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1.1, 1.2, 1.3, 1.4</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Слабослышащие дети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2.1, 2.2, 2.3</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Слепые дети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3.1, 3.2, 3.3, 3.4</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Слабовидящие дети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4.1, 4.2, 4.3</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Дети с речевыми нарушениями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5.1,5.2</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Дети с двигательными нарушениями</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6.1, 6.2, 6.3, 6.4</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Дети с задержкой психического развития</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7.1, 7.2</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Дети с расстройствами аутистического спектра</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8.1, 8.2, 8.3, 8.4</w:t>
            </w:r>
          </w:p>
        </w:tc>
      </w:tr>
      <w:tr w:rsidR="00427CCD" w:rsidRPr="004C5D92" w:rsidTr="00427CCD">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Дети с умственной отсталостью</w:t>
            </w:r>
          </w:p>
        </w:tc>
        <w:tc>
          <w:tcPr>
            <w:tcW w:w="0" w:type="auto"/>
            <w:hideMark/>
          </w:tcPr>
          <w:p w:rsidR="00427CCD" w:rsidRPr="004C5D92" w:rsidRDefault="00427CCD" w:rsidP="00427CCD">
            <w:pPr>
              <w:spacing w:after="0" w:line="240" w:lineRule="auto"/>
              <w:jc w:val="both"/>
              <w:rPr>
                <w:rFonts w:ascii="Times New Roman" w:eastAsia="Times New Roman" w:hAnsi="Times New Roman" w:cs="Times New Roman"/>
                <w:sz w:val="24"/>
                <w:szCs w:val="24"/>
                <w:lang w:eastAsia="ru-RU"/>
              </w:rPr>
            </w:pPr>
            <w:r w:rsidRPr="004C5D92">
              <w:rPr>
                <w:rFonts w:ascii="Times New Roman" w:eastAsia="Times New Roman" w:hAnsi="Times New Roman" w:cs="Times New Roman"/>
                <w:sz w:val="24"/>
                <w:szCs w:val="24"/>
                <w:lang w:eastAsia="ru-RU"/>
              </w:rPr>
              <w:t>ФГОС образования обучающихся с умственной отсталостью (интеллектуальными нарушениями) - варианты 1, 2</w:t>
            </w:r>
          </w:p>
        </w:tc>
      </w:tr>
    </w:tbl>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Как указывается во ФГОС НОО ОВЗ и </w:t>
      </w:r>
      <w:hyperlink r:id="rId34" w:anchor="51275" w:history="1">
        <w:r w:rsidRPr="004C5D92">
          <w:rPr>
            <w:rFonts w:ascii="Times New Roman" w:eastAsia="Times New Roman" w:hAnsi="Times New Roman" w:cs="Times New Roman"/>
            <w:color w:val="2060A4"/>
            <w:sz w:val="24"/>
            <w:szCs w:val="24"/>
            <w:u w:val="single"/>
            <w:bdr w:val="none" w:sz="0" w:space="0" w:color="auto" w:frame="1"/>
            <w:lang w:eastAsia="ru-RU"/>
          </w:rPr>
          <w:t>ФГОС О у/о</w:t>
        </w:r>
      </w:hyperlink>
      <w:r w:rsidRPr="004C5D92">
        <w:rPr>
          <w:rFonts w:ascii="Times New Roman" w:eastAsia="Times New Roman" w:hAnsi="Times New Roman" w:cs="Times New Roman"/>
          <w:color w:val="000000"/>
          <w:sz w:val="24"/>
          <w:szCs w:val="24"/>
          <w:lang w:eastAsia="ru-RU"/>
        </w:rPr>
        <w:t>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депривацией и отсутствием должного опыта участия в образовательном процессе в дошкольном детстве.</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первом классе учащиеся с ОВЗ, так же как и другие обучающиеся, учатся по безотметочной системе. Согласно соответствующему локальному акту (разработанному на основе ч. 2 ст. 11, ч. 1 ст. 12, п. 13 ч. 3 ст. 28, ст. 95 ФЗ № 273-Ф3, ФГОС НОО ОВЗ, ФГОС О у/о, рекомендательных писем Минобрнауки России от 3 июня 2003 г. № 13-51-120/13 "Система оценивания учебных достижений школьников в условиях безотметочного обучения", СанПиН 2.4.1.2821-10),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минимальный и достаточный. В соответствующем ФГОС О у/о, в частности, сказано: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5" w:anchor="51274" w:history="1">
        <w:r w:rsidRPr="004C5D92">
          <w:rPr>
            <w:rFonts w:ascii="Times New Roman" w:eastAsia="Times New Roman" w:hAnsi="Times New Roman" w:cs="Times New Roman"/>
            <w:color w:val="2060A4"/>
            <w:sz w:val="24"/>
            <w:szCs w:val="24"/>
            <w:u w:val="single"/>
            <w:bdr w:val="none" w:sz="0" w:space="0" w:color="auto" w:frame="1"/>
            <w:lang w:eastAsia="ru-RU"/>
          </w:rPr>
          <w:t>ФГОС НОО ОВЗ</w:t>
        </w:r>
      </w:hyperlink>
      <w:r w:rsidRPr="004C5D92">
        <w:rPr>
          <w:rFonts w:ascii="Times New Roman" w:eastAsia="Times New Roman" w:hAnsi="Times New Roman" w:cs="Times New Roman"/>
          <w:color w:val="000000"/>
          <w:sz w:val="24"/>
          <w:szCs w:val="24"/>
          <w:lang w:eastAsia="ru-RU"/>
        </w:rPr>
        <w:t>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p>
    <w:p w:rsidR="00427CCD" w:rsidRPr="004C5D92" w:rsidRDefault="00427CCD"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5. Организационно-методические вопросы обеспечения образовательного процесса для детей с тяжелыми и множественными нарушениями</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Внедрение </w:t>
      </w:r>
      <w:hyperlink r:id="rId36" w:anchor="51275" w:history="1">
        <w:r w:rsidRPr="004C5D92">
          <w:rPr>
            <w:rFonts w:ascii="Times New Roman" w:eastAsia="Times New Roman" w:hAnsi="Times New Roman" w:cs="Times New Roman"/>
            <w:color w:val="2060A4"/>
            <w:sz w:val="24"/>
            <w:szCs w:val="24"/>
            <w:u w:val="single"/>
            <w:bdr w:val="none" w:sz="0" w:space="0" w:color="auto" w:frame="1"/>
            <w:lang w:eastAsia="ru-RU"/>
          </w:rPr>
          <w:t>ФГОС О у/о</w:t>
        </w:r>
      </w:hyperlink>
      <w:r w:rsidRPr="004C5D92">
        <w:rPr>
          <w:rFonts w:ascii="Times New Roman" w:eastAsia="Times New Roman" w:hAnsi="Times New Roman" w:cs="Times New Roman"/>
          <w:color w:val="000000"/>
          <w:sz w:val="24"/>
          <w:szCs w:val="24"/>
          <w:lang w:eastAsia="ru-RU"/>
        </w:rPr>
        <w:t>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 </w:t>
      </w:r>
      <w:hyperlink r:id="rId37" w:anchor="51282" w:history="1">
        <w:r w:rsidRPr="004C5D92">
          <w:rPr>
            <w:rFonts w:ascii="Times New Roman" w:eastAsia="Times New Roman" w:hAnsi="Times New Roman" w:cs="Times New Roman"/>
            <w:color w:val="2060A4"/>
            <w:sz w:val="24"/>
            <w:szCs w:val="24"/>
            <w:u w:val="single"/>
            <w:bdr w:val="none" w:sz="0" w:space="0" w:color="auto" w:frame="1"/>
            <w:lang w:eastAsia="ru-RU"/>
          </w:rPr>
          <w:t>ПМПК</w:t>
        </w:r>
      </w:hyperlink>
      <w:r w:rsidRPr="004C5D92">
        <w:rPr>
          <w:rFonts w:ascii="Times New Roman" w:eastAsia="Times New Roman" w:hAnsi="Times New Roman" w:cs="Times New Roman"/>
          <w:color w:val="000000"/>
          <w:sz w:val="24"/>
          <w:szCs w:val="24"/>
          <w:lang w:eastAsia="ru-RU"/>
        </w:rPr>
        <w:t> и </w:t>
      </w:r>
      <w:hyperlink r:id="rId38" w:anchor="51284" w:history="1">
        <w:r w:rsidRPr="004C5D92">
          <w:rPr>
            <w:rFonts w:ascii="Times New Roman" w:eastAsia="Times New Roman" w:hAnsi="Times New Roman" w:cs="Times New Roman"/>
            <w:color w:val="2060A4"/>
            <w:sz w:val="24"/>
            <w:szCs w:val="24"/>
            <w:u w:val="single"/>
            <w:bdr w:val="none" w:sz="0" w:space="0" w:color="auto" w:frame="1"/>
            <w:lang w:eastAsia="ru-RU"/>
          </w:rPr>
          <w:t>ИПРА</w:t>
        </w:r>
      </w:hyperlink>
      <w:r w:rsidRPr="004C5D92">
        <w:rPr>
          <w:rFonts w:ascii="Times New Roman" w:eastAsia="Times New Roman" w:hAnsi="Times New Roman" w:cs="Times New Roman"/>
          <w:color w:val="000000"/>
          <w:sz w:val="24"/>
          <w:szCs w:val="24"/>
          <w:lang w:eastAsia="ru-RU"/>
        </w:rPr>
        <w:t> (для детей с инвалидностью), особенно важно, чтоб в последних были рекомендации по предоставлению услуг ассистента (помощника), оказывающего обучающемуся необходимую техническую помощь.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427CCD" w:rsidRPr="004C5D92" w:rsidRDefault="00427CCD"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Проведение психолого-педагогического обследования и оценка состояния развития ребенка</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9" w:anchor="51281" w:history="1">
        <w:r w:rsidRPr="004C5D92">
          <w:rPr>
            <w:rFonts w:ascii="Times New Roman" w:eastAsia="Times New Roman" w:hAnsi="Times New Roman" w:cs="Times New Roman"/>
            <w:color w:val="2060A4"/>
            <w:sz w:val="24"/>
            <w:szCs w:val="24"/>
            <w:u w:val="single"/>
            <w:bdr w:val="none" w:sz="0" w:space="0" w:color="auto" w:frame="1"/>
            <w:lang w:eastAsia="ru-RU"/>
          </w:rPr>
          <w:t>СИПР</w:t>
        </w:r>
      </w:hyperlink>
      <w:r w:rsidRPr="004C5D92">
        <w:rPr>
          <w:rFonts w:ascii="Times New Roman" w:eastAsia="Times New Roman" w:hAnsi="Times New Roman" w:cs="Times New Roman"/>
          <w:color w:val="000000"/>
          <w:sz w:val="24"/>
          <w:szCs w:val="24"/>
          <w:lang w:eastAsia="ru-RU"/>
        </w:rPr>
        <w:t> и создания оптимальных условий ее реализации.</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отражаются в протоколах консилиума образовательной организации ии обсуждаются командой специалистов при участии родителей (законных представителей) ребенка.</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социальная картина (семейное окружение; бытовые условия семьи; отношение членов семьи к ребенку);</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данные о физическом здоровье, двигательном и сенсорном развитии ребенка;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особенности проявления познавательных процессов: восприятия, внимания, памяти, мышления;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 состояние сформированности устной речи и речемыслительных операций;</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 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7) потребность в уходе и присмотре. Необходимый объем помощи со стороны окружающих: полная/частичная, постоянная/эпизодическая;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427CCD" w:rsidRPr="004C5D92" w:rsidRDefault="00427CCD"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Разработка специальной индивидуальной программы развития</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соответствии с требованиями ФГОС О у/о (п. 2.9.1 приложения ФГОС О у/о) структура СИПР включает:</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I. Общие сведения - персональные данные ребенка и его родителей.</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III. Индивидуальный учебный план, отражающий доступные для обучающегося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IV. 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VI. Внеурочная деятельность обучающегося - перечень возможных рабочих программ и мероприятий внеурочной деятельности, в реализации которых он принимает участие.</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VII. Перечень специалистов, участвующих в разработке и реализации </w:t>
      </w:r>
      <w:hyperlink r:id="rId40" w:anchor="51281" w:history="1">
        <w:r w:rsidRPr="004C5D92">
          <w:rPr>
            <w:rFonts w:ascii="Times New Roman" w:eastAsia="Times New Roman" w:hAnsi="Times New Roman" w:cs="Times New Roman"/>
            <w:color w:val="2060A4"/>
            <w:sz w:val="24"/>
            <w:szCs w:val="24"/>
            <w:u w:val="single"/>
            <w:bdr w:val="none" w:sz="0" w:space="0" w:color="auto" w:frame="1"/>
            <w:lang w:eastAsia="ru-RU"/>
          </w:rPr>
          <w:t>СИПР</w:t>
        </w:r>
      </w:hyperlink>
      <w:r w:rsidRPr="004C5D92">
        <w:rPr>
          <w:rFonts w:ascii="Times New Roman" w:eastAsia="Times New Roman" w:hAnsi="Times New Roman" w:cs="Times New Roman"/>
          <w:color w:val="000000"/>
          <w:sz w:val="24"/>
          <w:szCs w:val="24"/>
          <w:lang w:eastAsia="ru-RU"/>
        </w:rPr>
        <w:t>.</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VIII. 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X. Средства мониторинга и оценки динамики обучения.</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сведения о семье (социально-бытовые условия, взаимоотношения в семье, отношение к ребенку);</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заключение ПМПК;</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данные о физическом здоровье, двигательном и сенсорном развитии ребенка;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5) особенности проявления познавательных процессов: восприятия, внимания, памяти, мышления;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 сформированность импрессивной и экспрессивной речи;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7) сформированность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8) потребность в уходе и присмотре. Необходимый объем помощи со стороны окружающих: полная/частичная, постоянная/эпизодическая;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 ИУП отражает доступные для обучающегося учебные предметы, коррекционные занятия, внеурочную деятельность и устанавливает объем недельной нагрузки на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 Задачи образования формулируются в СИПР в качестве возможных (планируемых) результатов обучения и воспитания ребенка на один учебный год.</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V. При необходимости, когда формирование у обучающихся навыков самообслуживания, передвижения, контроля за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Выделяются следующие области и требования профессионального ухода: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прием пищи (кормление и помощь при приеме пищи, соблюдая правила кормления и этикета);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передвижение (например, в кресле-коляске, на вертикализаторе, подъемнике или другом устройстве, перенос на руках с соблюдением техники безопасности);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совершение гигиенических процедур: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 ребенком (смена памперса, уход за телом с использованием средств гигиены, регулярность в выполнении процедур по гигиене тела);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в помещении (проветривание, уборка и дезинфекция помещений, сантехники, дидактических материалов);</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поддержка жизненно важных функций организма (выполнение назначений врача: прием лекарств, профилактика пролежней и др.);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Области и требования профессионального присмотра: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VI. Внеурочная деятельность в структуре </w:t>
      </w:r>
      <w:hyperlink r:id="rId41" w:anchor="51281" w:history="1">
        <w:r w:rsidRPr="004C5D92">
          <w:rPr>
            <w:rFonts w:ascii="Times New Roman" w:eastAsia="Times New Roman" w:hAnsi="Times New Roman" w:cs="Times New Roman"/>
            <w:color w:val="2060A4"/>
            <w:sz w:val="24"/>
            <w:szCs w:val="24"/>
            <w:u w:val="single"/>
            <w:bdr w:val="none" w:sz="0" w:space="0" w:color="auto" w:frame="1"/>
            <w:lang w:eastAsia="ru-RU"/>
          </w:rPr>
          <w:t>СИПР</w:t>
        </w:r>
      </w:hyperlink>
      <w:r w:rsidRPr="004C5D92">
        <w:rPr>
          <w:rFonts w:ascii="Times New Roman" w:eastAsia="Times New Roman" w:hAnsi="Times New Roman" w:cs="Times New Roman"/>
          <w:color w:val="000000"/>
          <w:sz w:val="24"/>
          <w:szCs w:val="24"/>
          <w:lang w:eastAsia="ru-RU"/>
        </w:rPr>
        <w:t> представлена планом мероприятий внеурочной деятельности. 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4C5D92"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Задачи и мероприятия, реализуемые во внеурочной деятельности, включаются в специальную индивидуальную образовательную программу.</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VII. Специалисты, участвующие в разработке и реализации СИПР. Психолого-педагогическая работа с ребенком проводится разными специалистами. 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 В списке специалистов, участвующих в </w:t>
      </w:r>
      <w:r w:rsidRPr="004C5D92">
        <w:rPr>
          <w:rFonts w:ascii="Times New Roman" w:eastAsia="Times New Roman" w:hAnsi="Times New Roman" w:cs="Times New Roman"/>
          <w:color w:val="000000"/>
          <w:sz w:val="24"/>
          <w:szCs w:val="24"/>
          <w:lang w:eastAsia="ru-RU"/>
        </w:rPr>
        <w:lastRenderedPageBreak/>
        <w:t>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VIII. Программа сотрудничества специалистов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консультации по всем вопросам оказания психолого-педагогической помощи ребенку;</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просвещение по вопросам воспитания и обучения ребенка-инвалида;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участие родителей (законных представителей) в разработке СИПР;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согласование требований к ребенку и выбор единых подходов к его воспитанию и обучению в условиях образовательной организации и семьи;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помощь в создании для ребенка предметно-развивающей среды дома;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выполнение заданий, составленных специалистами образовательной организации для занятий с ребенком в домашних условиях;</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участие родителей в работе психолого-медико-педагогических консилиумов по актуальным вопросам помощи их ребенку;</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регулярные контакты родителей и специалистов (телефон, Интернет, дневник и др.) в течение всего учебного года и др.</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w:t>
      </w:r>
      <w:r w:rsidRPr="004C5D92">
        <w:rPr>
          <w:rFonts w:ascii="Times New Roman" w:eastAsia="Times New Roman" w:hAnsi="Times New Roman" w:cs="Times New Roman"/>
          <w:color w:val="000000"/>
          <w:sz w:val="24"/>
          <w:szCs w:val="24"/>
          <w:lang w:eastAsia="ru-RU"/>
        </w:rPr>
        <w:lastRenderedPageBreak/>
        <w:t>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качестве средств, которые могут быть включены в данный раздел СИПР, рассматриваются: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кресло-коляска, подъемник, душевая каталка, ортопедическое кресло (мешок), вертикализатор;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прибор для альтернативной коммуникации (коммуникатор, планшет), электронная кнопка для привлечения внимания;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средства для фиксации ног, груди; мягкие формы и приспособления для придания положения лежа, сидя, стоя; автомобильное кресло;</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средства для развития двигательных функций: гимнастический мяч большого диаметра, гамак, коврики, тренажеры типа "МОТОмед" и др.;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другой материал, предложенный в программах по учебным предметам примерной АООП.</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Разработанная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427CCD" w:rsidRPr="004C5D92" w:rsidRDefault="00427CCD"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Особенности организации образовательной деятельности</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Организация образовательной деятельности призвана обеспечить специальные условия реализации второго варианта АООП образования обучающихся с интеллектуальными нарушениями, учитывающие индивидуальные возможности и особые образовательные потребности обучающихся.</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образовательной организации, реализующей </w:t>
      </w:r>
      <w:hyperlink r:id="rId42" w:anchor="51275" w:history="1">
        <w:r w:rsidRPr="004C5D92">
          <w:rPr>
            <w:rFonts w:ascii="Times New Roman" w:eastAsia="Times New Roman" w:hAnsi="Times New Roman" w:cs="Times New Roman"/>
            <w:color w:val="2060A4"/>
            <w:sz w:val="24"/>
            <w:szCs w:val="24"/>
            <w:u w:val="single"/>
            <w:bdr w:val="none" w:sz="0" w:space="0" w:color="auto" w:frame="1"/>
            <w:lang w:eastAsia="ru-RU"/>
          </w:rPr>
          <w:t>ФГОС О у/о</w:t>
        </w:r>
      </w:hyperlink>
      <w:r w:rsidRPr="004C5D92">
        <w:rPr>
          <w:rFonts w:ascii="Times New Roman" w:eastAsia="Times New Roman" w:hAnsi="Times New Roman" w:cs="Times New Roman"/>
          <w:color w:val="000000"/>
          <w:sz w:val="24"/>
          <w:szCs w:val="24"/>
          <w:lang w:eastAsia="ru-RU"/>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первая ступень - от 6,5 - 8 лет до 10 лет (1-3 годы обучения);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вторая ступень - от 11 до 13 лет (4-6-й годы обучения);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третья ступень - от 14 до 16 лет (7-9-й годы обучения);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 четвертая ступень - от 17 до 19 лет (10-12-й годы обучения).</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Перевод обучающегося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w:t>
      </w:r>
      <w:r w:rsidRPr="004C5D92">
        <w:rPr>
          <w:rFonts w:ascii="Times New Roman" w:eastAsia="Times New Roman" w:hAnsi="Times New Roman" w:cs="Times New Roman"/>
          <w:color w:val="000000"/>
          <w:sz w:val="24"/>
          <w:szCs w:val="24"/>
          <w:lang w:eastAsia="ru-RU"/>
        </w:rPr>
        <w:lastRenderedPageBreak/>
        <w:t>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Среди обучающихся с умеренной, тяжелой, глубокой степенью умственной отсталости можно выделить три типологические группы</w:t>
      </w:r>
      <w:hyperlink r:id="rId43" w:anchor="555" w:history="1">
        <w:r w:rsidRPr="004C5D92">
          <w:rPr>
            <w:rFonts w:ascii="Times New Roman" w:eastAsia="Times New Roman" w:hAnsi="Times New Roman" w:cs="Times New Roman"/>
            <w:color w:val="2060A4"/>
            <w:sz w:val="24"/>
            <w:szCs w:val="24"/>
            <w:u w:val="single"/>
            <w:bdr w:val="none" w:sz="0" w:space="0" w:color="auto" w:frame="1"/>
            <w:lang w:eastAsia="ru-RU"/>
          </w:rPr>
          <w:t>*(5)</w:t>
        </w:r>
      </w:hyperlink>
      <w:r w:rsidRPr="004C5D92">
        <w:rPr>
          <w:rFonts w:ascii="Times New Roman" w:eastAsia="Times New Roman" w:hAnsi="Times New Roman" w:cs="Times New Roman"/>
          <w:color w:val="000000"/>
          <w:sz w:val="24"/>
          <w:szCs w:val="24"/>
          <w:lang w:eastAsia="ru-RU"/>
        </w:rPr>
        <w:t>:</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дети с тяжелыми нарушениями опорно-двигательных функций, не передвигающиеся самостоятельно (вследствие сложных форм ДЦП со спастическим тетрапарезом,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дети с выраженными проблемами поведения, у которых может присутствовать агрессия, самоагрессия,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и даже важно, чтобы в нем были представители каждой из указанных выше типологических групп.</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427CCD" w:rsidRPr="004C5D92" w:rsidRDefault="00427CCD" w:rsidP="004C5D92">
      <w:pPr>
        <w:spacing w:after="0" w:line="240" w:lineRule="auto"/>
        <w:ind w:left="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Наполняемость класса/группы обучающихся по второму варианту АООП образования детей с интеллектуальными нарушениями, согласно требованиям СанПиН</w:t>
      </w:r>
      <w:hyperlink r:id="rId44" w:anchor="666" w:history="1">
        <w:r w:rsidRPr="004C5D92">
          <w:rPr>
            <w:rFonts w:ascii="Times New Roman" w:eastAsia="Times New Roman" w:hAnsi="Times New Roman" w:cs="Times New Roman"/>
            <w:color w:val="2060A4"/>
            <w:sz w:val="24"/>
            <w:szCs w:val="24"/>
            <w:u w:val="single"/>
            <w:bdr w:val="none" w:sz="0" w:space="0" w:color="auto" w:frame="1"/>
            <w:lang w:eastAsia="ru-RU"/>
          </w:rPr>
          <w:t>*(6)</w:t>
        </w:r>
      </w:hyperlink>
      <w:r w:rsidRPr="004C5D92">
        <w:rPr>
          <w:rFonts w:ascii="Times New Roman" w:eastAsia="Times New Roman" w:hAnsi="Times New Roman" w:cs="Times New Roman"/>
          <w:color w:val="000000"/>
          <w:sz w:val="24"/>
          <w:szCs w:val="24"/>
          <w:lang w:eastAsia="ru-RU"/>
        </w:rPr>
        <w:t>, не должна превышать пяти человек. Рекомендуется следующее комплектование класса: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до двух обучающихся из первой группы,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один обучающийся из второй группы,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два или три обучающихся из третьей группы.</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При таком распределении обучающихся расширяются возможности моделирования образовательного процесса в условиях организации. Так, например, 10 обучающихся сдвоенного класса могут быть единовременно распределены следующим образом:</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 пятью обучающимися третьей группы проводит урок учитель класса и ему ассистирует воспитатель (или помощник);</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 двумя обучающимися (второй группы) проводятся коррекционно-развивающие занятия (логопед и учитель адаптивной физкультуры);</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 двумя обучающимися (первой группы) занимается второй учитель класса (коррекционный курс);</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 одним обучающимся (первой группы) проводит занятие воспитатель (или помощник) по заданию, подготовленному специалистом.</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 учетом примерно такого расклада составляется календарно-тематический план по предмету на группу обучающихся (</w:t>
      </w:r>
      <w:hyperlink r:id="rId45" w:anchor="3000" w:history="1">
        <w:r w:rsidRPr="004C5D92">
          <w:rPr>
            <w:rFonts w:ascii="Times New Roman" w:eastAsia="Times New Roman" w:hAnsi="Times New Roman" w:cs="Times New Roman"/>
            <w:color w:val="2060A4"/>
            <w:sz w:val="24"/>
            <w:szCs w:val="24"/>
            <w:u w:val="single"/>
            <w:bdr w:val="none" w:sz="0" w:space="0" w:color="auto" w:frame="1"/>
            <w:lang w:eastAsia="ru-RU"/>
          </w:rPr>
          <w:t>Приложение 3</w:t>
        </w:r>
      </w:hyperlink>
      <w:r w:rsidRPr="004C5D92">
        <w:rPr>
          <w:rFonts w:ascii="Times New Roman" w:eastAsia="Times New Roman" w:hAnsi="Times New Roman" w:cs="Times New Roman"/>
          <w:color w:val="000000"/>
          <w:sz w:val="24"/>
          <w:szCs w:val="24"/>
          <w:lang w:eastAsia="ru-RU"/>
        </w:rPr>
        <w:t>) и недельное расписание класса/ступени (</w:t>
      </w:r>
      <w:hyperlink r:id="rId46" w:anchor="4000" w:history="1">
        <w:r w:rsidRPr="004C5D92">
          <w:rPr>
            <w:rFonts w:ascii="Times New Roman" w:eastAsia="Times New Roman" w:hAnsi="Times New Roman" w:cs="Times New Roman"/>
            <w:color w:val="2060A4"/>
            <w:sz w:val="24"/>
            <w:szCs w:val="24"/>
            <w:u w:val="single"/>
            <w:bdr w:val="none" w:sz="0" w:space="0" w:color="auto" w:frame="1"/>
            <w:lang w:eastAsia="ru-RU"/>
          </w:rPr>
          <w:t>Приложение 4</w:t>
        </w:r>
      </w:hyperlink>
      <w:r w:rsidRPr="004C5D92">
        <w:rPr>
          <w:rFonts w:ascii="Times New Roman" w:eastAsia="Times New Roman" w:hAnsi="Times New Roman" w:cs="Times New Roman"/>
          <w:color w:val="000000"/>
          <w:sz w:val="24"/>
          <w:szCs w:val="24"/>
          <w:lang w:eastAsia="ru-RU"/>
        </w:rPr>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сформированности у них базовых учебных навыков. 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психоэмоционального состояния ребенка и его готовности к нахождению и обучению в среде сверстников. В </w:t>
      </w:r>
      <w:r w:rsidRPr="004C5D92">
        <w:rPr>
          <w:rFonts w:ascii="Times New Roman" w:eastAsia="Times New Roman" w:hAnsi="Times New Roman" w:cs="Times New Roman"/>
          <w:color w:val="000000"/>
          <w:sz w:val="24"/>
          <w:szCs w:val="24"/>
          <w:lang w:eastAsia="ru-RU"/>
        </w:rPr>
        <w:lastRenderedPageBreak/>
        <w:t>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обучающихся класса. Учет проведенных индивидуальных/групповых уроков (занятий) осуществляется в журнале класса (ступени).</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Методологической основой процесса обучения и воспитания является культурно-историческая школа, учение Л.С. Выготского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деятельностная концепция учения и личностно ориентированный подход к ребенку.</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Фрелих (Basale Stimulation);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(Mobility Opportunities via Education); программа TEACCH - лечение и обучение детей с аутизмом и другими сходными нарушениями коммуникации - Э. Шоплер, Г. Мессибов (Treatment and Education of Autistic and related Communication handicapped Children); программа ABA - метод прикладного анализа поведения (Applied Behavioral Analysis), эмоционально-уровневый подход - B.B. Лебединский, К.С. Лебединская, О.С. Никольская, Е.Р. Баенская и др., методы игрокоррекции - Л.Б. Баряева,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Психолого-медико-педагогический консилиум (</w:t>
      </w:r>
      <w:hyperlink r:id="rId47" w:anchor="2000" w:history="1">
        <w:r w:rsidRPr="004C5D92">
          <w:rPr>
            <w:rFonts w:ascii="Times New Roman" w:eastAsia="Times New Roman" w:hAnsi="Times New Roman" w:cs="Times New Roman"/>
            <w:color w:val="2060A4"/>
            <w:sz w:val="24"/>
            <w:szCs w:val="24"/>
            <w:u w:val="single"/>
            <w:bdr w:val="none" w:sz="0" w:space="0" w:color="auto" w:frame="1"/>
            <w:lang w:eastAsia="ru-RU"/>
          </w:rPr>
          <w:t>Приложение 2</w:t>
        </w:r>
      </w:hyperlink>
      <w:r w:rsidRPr="004C5D92">
        <w:rPr>
          <w:rFonts w:ascii="Times New Roman" w:eastAsia="Times New Roman" w:hAnsi="Times New Roman" w:cs="Times New Roman"/>
          <w:color w:val="000000"/>
          <w:sz w:val="24"/>
          <w:szCs w:val="24"/>
          <w:lang w:eastAsia="ru-RU"/>
        </w:rPr>
        <w:t>)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психолого-медико-педагогического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Наиболее сложные вопросы оказания ребенку комплексной помощи выносятся на обсуждение психолого-медико-педагогического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нейропсихолог).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hyperlink r:id="rId48" w:anchor="51283" w:history="1">
        <w:r w:rsidRPr="004C5D92">
          <w:rPr>
            <w:rFonts w:ascii="Times New Roman" w:eastAsia="Times New Roman" w:hAnsi="Times New Roman" w:cs="Times New Roman"/>
            <w:color w:val="2060A4"/>
            <w:sz w:val="24"/>
            <w:szCs w:val="24"/>
            <w:u w:val="single"/>
            <w:bdr w:val="none" w:sz="0" w:space="0" w:color="auto" w:frame="1"/>
            <w:lang w:eastAsia="ru-RU"/>
          </w:rPr>
          <w:t>ПМПк</w:t>
        </w:r>
      </w:hyperlink>
      <w:r w:rsidRPr="004C5D92">
        <w:rPr>
          <w:rFonts w:ascii="Times New Roman" w:eastAsia="Times New Roman" w:hAnsi="Times New Roman" w:cs="Times New Roman"/>
          <w:color w:val="000000"/>
          <w:sz w:val="24"/>
          <w:szCs w:val="24"/>
          <w:lang w:eastAsia="ru-RU"/>
        </w:rPr>
        <w:t> составляется протокол и, при необходимости, даются рекомендации о внесении изменений в СИПР. Заседания ПМПк проводятся не реже 1 раза в четверть.</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Для мониторинга педагогического процесса 2 раза в год в СИПР отражается сформированность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Перевод обучающегося на следующую ступень осуществляется максимально приближенно к возрасту.</w:t>
      </w:r>
    </w:p>
    <w:p w:rsidR="00427CCD" w:rsidRPr="004C5D92" w:rsidRDefault="00427CCD"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9" w:anchor="5000" w:history="1">
        <w:r w:rsidRPr="004C5D92">
          <w:rPr>
            <w:rFonts w:ascii="Times New Roman" w:eastAsia="Times New Roman" w:hAnsi="Times New Roman" w:cs="Times New Roman"/>
            <w:color w:val="2060A4"/>
            <w:sz w:val="24"/>
            <w:szCs w:val="24"/>
            <w:u w:val="single"/>
            <w:bdr w:val="none" w:sz="0" w:space="0" w:color="auto" w:frame="1"/>
            <w:lang w:eastAsia="ru-RU"/>
          </w:rPr>
          <w:t>Приложении 8</w:t>
        </w:r>
      </w:hyperlink>
      <w:r w:rsidRPr="004C5D92">
        <w:rPr>
          <w:rFonts w:ascii="Times New Roman" w:eastAsia="Times New Roman" w:hAnsi="Times New Roman" w:cs="Times New Roman"/>
          <w:color w:val="000000"/>
          <w:sz w:val="24"/>
          <w:szCs w:val="24"/>
          <w:lang w:eastAsia="ru-RU"/>
        </w:rPr>
        <w:t>. Примеры индивидуальных программ разработаны для четырех обучающихся, представляющих следующие типологические группы обучающихся: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обучающийся 2-й группы - ребенок с умеренной умственной отсталостью, с выраженными нарушениями поведения;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 обучающийся 3-й группы - ребенок с умеренной умственной отсталостью, с расстройствами аутистического спектра.</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______________________________</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4263).</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427CCD" w:rsidRPr="004C5D92" w:rsidRDefault="00427CCD" w:rsidP="00427CCD">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2015 г. № 26).</w:t>
      </w:r>
    </w:p>
    <w:p w:rsidR="00427CCD" w:rsidRPr="004C5D92" w:rsidRDefault="00427CCD" w:rsidP="004C5D92">
      <w:pPr>
        <w:spacing w:after="0" w:line="240" w:lineRule="auto"/>
        <w:jc w:val="right"/>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Приложение 1</w:t>
      </w:r>
    </w:p>
    <w:p w:rsidR="004C5D92" w:rsidRPr="004C5D92" w:rsidRDefault="004C5D92" w:rsidP="004C5D92">
      <w:pPr>
        <w:spacing w:after="255" w:line="270" w:lineRule="atLeast"/>
        <w:jc w:val="right"/>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Пример должностной инструкции тьютора</w:t>
      </w:r>
    </w:p>
    <w:p w:rsidR="004C5D92" w:rsidRPr="004C5D92" w:rsidRDefault="004C5D92" w:rsidP="004C5D92">
      <w:pPr>
        <w:spacing w:after="255" w:line="270" w:lineRule="atLeast"/>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Должностная инструкция тьютора</w:t>
      </w:r>
      <w:r w:rsidRPr="004C5D92">
        <w:rPr>
          <w:rFonts w:ascii="Times New Roman" w:eastAsia="Times New Roman" w:hAnsi="Times New Roman" w:cs="Times New Roman"/>
          <w:b/>
          <w:bCs/>
          <w:color w:val="333333"/>
          <w:sz w:val="24"/>
          <w:szCs w:val="24"/>
          <w:lang w:eastAsia="ru-RU"/>
        </w:rPr>
        <w:br/>
        <w:t>(педагога сопровождения детей с особыми образовательными потребностями)</w:t>
      </w:r>
    </w:p>
    <w:p w:rsidR="004C5D92" w:rsidRPr="004C5D92" w:rsidRDefault="004C5D92" w:rsidP="004C5D92">
      <w:pPr>
        <w:spacing w:after="255" w:line="255" w:lineRule="atLeast"/>
        <w:jc w:val="center"/>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"____"_______________20_____ г. №____</w:t>
      </w:r>
    </w:p>
    <w:p w:rsidR="004C5D92" w:rsidRPr="004C5D92" w:rsidRDefault="004C5D92" w:rsidP="004C5D92">
      <w:pPr>
        <w:spacing w:after="255" w:line="270" w:lineRule="atLeast"/>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I. Общие положения</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1.1. Тьютор относится к категории специалистов.</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1.2. На должность тьютора назначается лицо, имеющее педагогическое образование, квалификационную категорию и специальную курсовую подготовку в МИОО или МГППУ.</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1.3. Освобождение от должности производится приказом руководителя образовательного учреждения.</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1.4. Тьютор подчиняется руководителю образовательного учреждения и курирующему работу тьюторов заместителю руководителя образовательного учреждения в полном объеме, членам администрации в соответствии с их полномочиями.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1.5. В своей деятельности тьютор руководствуется: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нормативными документами по вопросам выполняемой работы;</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методическими материалами, касающимися соответствующих вопросов;</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уставом образовательного учреждения;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 приказами и распоряжениями руководителя образовательного учреждения;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правилами трудового распорядка;</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положением об инклюзивном классе;</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настоящей должностной инструкцией.</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1.6. Тьютор должен знать:</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Конституцию Российской Федерации (РФ);</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педагогику, педагогическую психологию, принципы дидактики, достижения современной психолого-педагогической науки и практики;</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основы физиологии и гигиены, экологии, экономики, права, социологии;</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законы РФ, постановления и решения Правительства РФ и органов управления образованием по вопросам образования;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Конвенцию о правах ребенка;</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принципы дидактики;</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основы педагогики и возрастной психологии;</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общие и частные технологии преподавания;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методики владения и принципы методического обеспечения учебного предмета или направления деятельности;</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систему организации образовательного процесса в ОУ.</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II. Должностные обязанности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2.1. 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2.3. Соблюдает санитарно-гигиенические требования на уроке и во внеурочное время.</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2.4. Обеспечивает учебную дисциплину и контролирует режим посещения подопечными учебных занятий в соответствии с расписанием.</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2.7. Согласовывает образовательную деятельность учащихся с учителями.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2.13. При необходимости ведет коррекционно-развивающую работу, принимает участие в педагогических консилиумах, педсоветах.</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2.14. Участвует в работе м/о по повышению методического мастерства, в разработке методической темы, проведении семинаров и др.</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2.15. Систематически повышает свою квалификацию путем самообразования и курсовой подготовки не реже одного раза в 5 лет.</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2.16. Соблюдает правила и нормы охраны труда, техники безопасности и противопожарной защиты.</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III. Права</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u w:val="single"/>
          <w:lang w:eastAsia="ru-RU"/>
        </w:rPr>
      </w:pPr>
      <w:r w:rsidRPr="004C5D92">
        <w:rPr>
          <w:rFonts w:ascii="Times New Roman" w:eastAsia="Times New Roman" w:hAnsi="Times New Roman" w:cs="Times New Roman"/>
          <w:color w:val="000000"/>
          <w:sz w:val="24"/>
          <w:szCs w:val="24"/>
          <w:u w:val="single"/>
          <w:lang w:eastAsia="ru-RU"/>
        </w:rPr>
        <w:t>Тьютор имеет право:</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3.1. Участвовать в управлении школой через общественные органы управления в порядке, определяемом уставом учреждения.</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3.2. Защищать свою профессиональную честь и достоинство.</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3.4. Вносить предложения по совершенствованию образовательного процесса, режима работы школы, улучшению сотрудничества с родителями.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3.5. Присутствовать на родительских собраниях, на занятиях других учителей.</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3.8. Пользоваться оплачиваемым удлиненным отпуском продолжительностью____ календарных дней.</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3.9. Иметь персональную разовую надбавку из накопительных средств социальной поддержки работников образования системы ЦОУО ДО.</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3.10. Требовать от руководства образовательного учреждения оказания содействия в исполнении им его должностных обязанностей и прав.</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IV. Ответственность</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u w:val="single"/>
          <w:lang w:eastAsia="ru-RU"/>
        </w:rPr>
      </w:pPr>
      <w:r w:rsidRPr="004C5D92">
        <w:rPr>
          <w:rFonts w:ascii="Times New Roman" w:eastAsia="Times New Roman" w:hAnsi="Times New Roman" w:cs="Times New Roman"/>
          <w:color w:val="000000"/>
          <w:sz w:val="24"/>
          <w:szCs w:val="24"/>
          <w:u w:val="single"/>
          <w:lang w:eastAsia="ru-RU"/>
        </w:rPr>
        <w:t>Тьютор несет ответственность:</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4.3. За причинение материального ущерба - в пределах, определенных трудовым и гражданским законодательством Российской Федерации.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4.5. Несет ответственность за жизнь и здоровье детей во время учебно-воспитательного процесса согласно инструкции по технике безопасности.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4.6. Несет персональную ответственность за качественное и своевременное ведение необходимой документации.</w:t>
      </w:r>
    </w:p>
    <w:p w:rsidR="004C5D92" w:rsidRPr="004C5D92" w:rsidRDefault="004C5D92" w:rsidP="004C5D92">
      <w:pPr>
        <w:spacing w:after="0" w:line="240" w:lineRule="auto"/>
        <w:jc w:val="right"/>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Приложение 2</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Примерное положение</w:t>
      </w:r>
      <w:r w:rsidRPr="004C5D92">
        <w:rPr>
          <w:rFonts w:ascii="Times New Roman" w:eastAsia="Times New Roman" w:hAnsi="Times New Roman" w:cs="Times New Roman"/>
          <w:b/>
          <w:bCs/>
          <w:color w:val="333333"/>
          <w:sz w:val="24"/>
          <w:szCs w:val="24"/>
          <w:lang w:eastAsia="ru-RU"/>
        </w:rPr>
        <w:br/>
        <w:t>о деятельности психолого-медико-педагогического консилиума образовательной организации</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I. Общие положения</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1.1. Положение о психолого-медико-педагогическом консилиуме регламентирует деятельность психолого-медико-педагогического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психолого-медико-педагогической комиссии (далее - ПМПК).</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1.2. Консилиум создается в целях комплексного психолого-медико-педагогического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1.3. 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1.5. Состав консилиума определяется для каждого конкретного случая психолого-медико-педагогического сопровождения ребенка с ОВЗ и утверждается руководителем организации. В состав </w:t>
      </w:r>
      <w:r w:rsidRPr="004C5D92">
        <w:rPr>
          <w:rFonts w:ascii="Times New Roman" w:eastAsia="Times New Roman" w:hAnsi="Times New Roman" w:cs="Times New Roman"/>
          <w:color w:val="000000"/>
          <w:sz w:val="24"/>
          <w:szCs w:val="24"/>
          <w:lang w:eastAsia="ru-RU"/>
        </w:rPr>
        <w:lastRenderedPageBreak/>
        <w:t>консилиума входят: педагог-психолог, учитель-логопед, основной педагог, воспитатель, учителя-дефектологи (по соответствующему профилю: олигофренопедагог,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II. Основные задачи деятельности консилиума</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2.1. Задачами деятельности консилиума являются: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50" w:anchor="51282" w:history="1">
        <w:r w:rsidRPr="004C5D92">
          <w:rPr>
            <w:rFonts w:ascii="Times New Roman" w:eastAsia="Times New Roman" w:hAnsi="Times New Roman" w:cs="Times New Roman"/>
            <w:color w:val="2060A4"/>
            <w:sz w:val="24"/>
            <w:szCs w:val="24"/>
            <w:bdr w:val="none" w:sz="0" w:space="0" w:color="auto" w:frame="1"/>
            <w:lang w:eastAsia="ru-RU"/>
          </w:rPr>
          <w:t>ПМПК</w:t>
        </w:r>
      </w:hyperlink>
      <w:r w:rsidRPr="004C5D92">
        <w:rPr>
          <w:rFonts w:ascii="Times New Roman" w:eastAsia="Times New Roman" w:hAnsi="Times New Roman" w:cs="Times New Roman"/>
          <w:color w:val="000000"/>
          <w:sz w:val="24"/>
          <w:szCs w:val="24"/>
          <w:lang w:eastAsia="ru-RU"/>
        </w:rPr>
        <w:t> для определения СОУ, формы получения образования,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создание и реализация рекомендованных ПМПК СОУ для получения образования;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III. Регламент деятельности консилиума</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3.1. После периода адаптации детей, поступивших в образовательную организацию, проводится их скрининговое обследование с целью выявления детей, нуждающихся в организации для них СОУ, индивидуальной программе сопровождения и/или обучения по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3.2. Скрининговое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обучения по образовательной программе, рекомендованной ПМПК.</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w:t>
      </w:r>
      <w:r w:rsidRPr="004C5D92">
        <w:rPr>
          <w:rFonts w:ascii="Times New Roman" w:eastAsia="Times New Roman" w:hAnsi="Times New Roman" w:cs="Times New Roman"/>
          <w:color w:val="000000"/>
          <w:sz w:val="24"/>
          <w:szCs w:val="24"/>
          <w:lang w:eastAsia="ru-RU"/>
        </w:rPr>
        <w:lastRenderedPageBreak/>
        <w:t>подходов, определения формы получения образования, образовательной программы, которую ребенок может освоить, форм и методов психолого-медико-педагогической помощи.</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3.4. 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3.5. 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51" w:anchor="51277" w:history="1">
        <w:r w:rsidRPr="004C5D92">
          <w:rPr>
            <w:rFonts w:ascii="Times New Roman" w:eastAsia="Times New Roman" w:hAnsi="Times New Roman" w:cs="Times New Roman"/>
            <w:color w:val="2060A4"/>
            <w:sz w:val="24"/>
            <w:szCs w:val="24"/>
            <w:bdr w:val="none" w:sz="0" w:space="0" w:color="auto" w:frame="1"/>
            <w:lang w:eastAsia="ru-RU"/>
          </w:rPr>
          <w:t>ОО</w:t>
        </w:r>
      </w:hyperlink>
      <w:r w:rsidRPr="004C5D92">
        <w:rPr>
          <w:rFonts w:ascii="Times New Roman" w:eastAsia="Times New Roman" w:hAnsi="Times New Roman" w:cs="Times New Roman"/>
          <w:color w:val="000000"/>
          <w:sz w:val="24"/>
          <w:szCs w:val="24"/>
          <w:lang w:eastAsia="ru-RU"/>
        </w:rPr>
        <w:t> и подписывается ими.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3.10. 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консилиумная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консилиумной деятельности аналогичны </w:t>
      </w:r>
      <w:hyperlink r:id="rId52" w:anchor="51087" w:history="1">
        <w:r w:rsidRPr="004C5D92">
          <w:rPr>
            <w:rFonts w:ascii="Times New Roman" w:eastAsia="Times New Roman" w:hAnsi="Times New Roman" w:cs="Times New Roman"/>
            <w:color w:val="2060A4"/>
            <w:sz w:val="24"/>
            <w:szCs w:val="24"/>
            <w:bdr w:val="none" w:sz="0" w:space="0" w:color="auto" w:frame="1"/>
            <w:lang w:eastAsia="ru-RU"/>
          </w:rPr>
          <w:t>п. 3.5-3.8</w:t>
        </w:r>
      </w:hyperlink>
      <w:r w:rsidRPr="004C5D92">
        <w:rPr>
          <w:rFonts w:ascii="Times New Roman" w:eastAsia="Times New Roman" w:hAnsi="Times New Roman" w:cs="Times New Roman"/>
          <w:color w:val="000000"/>
          <w:sz w:val="24"/>
          <w:szCs w:val="24"/>
          <w:lang w:eastAsia="ru-RU"/>
        </w:rPr>
        <w:t>.</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3.13. 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w:t>
      </w:r>
      <w:r w:rsidRPr="004C5D92">
        <w:rPr>
          <w:rFonts w:ascii="Times New Roman" w:eastAsia="Times New Roman" w:hAnsi="Times New Roman" w:cs="Times New Roman"/>
          <w:color w:val="000000"/>
          <w:sz w:val="24"/>
          <w:szCs w:val="24"/>
          <w:lang w:eastAsia="ru-RU"/>
        </w:rPr>
        <w:lastRenderedPageBreak/>
        <w:t>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сможет освоить при подобном изменении своего состояния, форм и методов необходимой в данной ситуации психолого-медико-педагогической помощи.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3.14. Заключение о необходимости изменения в целом образовательной траектории и ее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3.15. Заключение консилиума носит для родителей (законных представителей) детей рекомендательный характер.</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3.16. Консилиумом ведется следующая документация: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положение о психолого-медико-педагогическом консилиуме ОО;</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представления на ребенка специалистов консилиума (первичные при поступлении ребенка в ОО);</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план и регламент порядка проведения заседаний консилиума;</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протокол заседаний консилиума (по каждому ребенку);</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заключения каждого из специалистов, принимающих участие в консилиумной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журнал учета детей, прошедших обследование;</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журнал регистрации заседаний консилиума;</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согласие родителей на обследование ребенка и передачу информации о родителях и ребенке.</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IV. Права и обязанности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4.1. Родители (законные представители) ребенка с ОВЗ имеют право:</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присутствовать при обследовании ребенка специалистами консилиума;</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4.2. Родители (законные представители) обязаны:</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неукоснительно следовать рекомендациям консилиума (в ситуации согласия с его решениями);</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приводить ребенка на занятия в соответствии с согласованным расписанием, опрятно одетого, сытого и вовремя;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проверять и, по необходимости, участвовать при подготовке задаваемых специалистами домашних заданий.</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4.3. Специалисты консилиума обязаны:</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руководствоваться в своей деятельности профессиональными и этическими принципами, подчиняя ее исключительно интересам детей и их семей;</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специалисты несут ответственность за соблюдение конфиденциальности и несанкционированное разглашение сведений о детях и их семьях.</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4.4. Специалисты консилиума имеют право:</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требовать от родителей выполнения своих обязанностей в соответствии с </w:t>
      </w:r>
      <w:hyperlink r:id="rId53" w:anchor="51094" w:history="1">
        <w:r w:rsidRPr="004C5D92">
          <w:rPr>
            <w:rFonts w:ascii="Times New Roman" w:eastAsia="Times New Roman" w:hAnsi="Times New Roman" w:cs="Times New Roman"/>
            <w:color w:val="2060A4"/>
            <w:sz w:val="24"/>
            <w:szCs w:val="24"/>
            <w:bdr w:val="none" w:sz="0" w:space="0" w:color="auto" w:frame="1"/>
            <w:lang w:eastAsia="ru-RU"/>
          </w:rPr>
          <w:t>пп. 4.2</w:t>
        </w:r>
      </w:hyperlink>
      <w:r w:rsidRPr="004C5D92">
        <w:rPr>
          <w:rFonts w:ascii="Times New Roman" w:eastAsia="Times New Roman" w:hAnsi="Times New Roman" w:cs="Times New Roman"/>
          <w:color w:val="000000"/>
          <w:sz w:val="24"/>
          <w:szCs w:val="24"/>
          <w:lang w:eastAsia="ru-RU"/>
        </w:rPr>
        <w:t>;</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4C5D92" w:rsidRPr="004C5D92" w:rsidRDefault="004C5D92" w:rsidP="004C5D92">
      <w:pPr>
        <w:spacing w:after="0" w:line="240" w:lineRule="auto"/>
        <w:jc w:val="right"/>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Приложение 3</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Календарно-тематический план</w:t>
      </w:r>
      <w:r w:rsidRPr="004C5D92">
        <w:rPr>
          <w:rFonts w:ascii="Times New Roman" w:eastAsia="Times New Roman" w:hAnsi="Times New Roman" w:cs="Times New Roman"/>
          <w:b/>
          <w:bCs/>
          <w:color w:val="333333"/>
          <w:sz w:val="24"/>
          <w:szCs w:val="24"/>
          <w:lang w:eastAsia="ru-RU"/>
        </w:rPr>
        <w:br/>
        <w:t>по предмету на группу обучающихся</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Календарно-тематическое планирование по предмету "Окружающий природный мир"</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Список учащихся: 1. Оля. 2. Петя. 3. Кирилл. 4. Вера. 5. Гриша</w:t>
      </w:r>
    </w:p>
    <w:tbl>
      <w:tblPr>
        <w:tblW w:w="0" w:type="auto"/>
        <w:tblCellMar>
          <w:top w:w="15" w:type="dxa"/>
          <w:left w:w="15" w:type="dxa"/>
          <w:bottom w:w="15" w:type="dxa"/>
          <w:right w:w="15" w:type="dxa"/>
        </w:tblCellMar>
        <w:tblLook w:val="04A0" w:firstRow="1" w:lastRow="0" w:firstColumn="1" w:lastColumn="0" w:noHBand="0" w:noVBand="1"/>
      </w:tblPr>
      <w:tblGrid>
        <w:gridCol w:w="1326"/>
        <w:gridCol w:w="691"/>
        <w:gridCol w:w="724"/>
        <w:gridCol w:w="2341"/>
        <w:gridCol w:w="2274"/>
        <w:gridCol w:w="3996"/>
      </w:tblGrid>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b/>
                <w:bCs/>
                <w:color w:val="000000"/>
                <w:sz w:val="24"/>
                <w:szCs w:val="24"/>
                <w:lang w:eastAsia="ru-RU"/>
              </w:rPr>
            </w:pPr>
            <w:r w:rsidRPr="004C5D92">
              <w:rPr>
                <w:rFonts w:ascii="Times New Roman" w:eastAsia="Times New Roman" w:hAnsi="Times New Roman" w:cs="Times New Roman"/>
                <w:b/>
                <w:bCs/>
                <w:color w:val="000000"/>
                <w:sz w:val="24"/>
                <w:szCs w:val="24"/>
                <w:lang w:eastAsia="ru-RU"/>
              </w:rPr>
              <w:t>Тема</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b/>
                <w:bCs/>
                <w:color w:val="000000"/>
                <w:sz w:val="24"/>
                <w:szCs w:val="24"/>
                <w:lang w:eastAsia="ru-RU"/>
              </w:rPr>
            </w:pPr>
            <w:r w:rsidRPr="004C5D92">
              <w:rPr>
                <w:rFonts w:ascii="Times New Roman" w:eastAsia="Times New Roman" w:hAnsi="Times New Roman" w:cs="Times New Roman"/>
                <w:b/>
                <w:bCs/>
                <w:color w:val="000000"/>
                <w:sz w:val="24"/>
                <w:szCs w:val="24"/>
                <w:lang w:eastAsia="ru-RU"/>
              </w:rPr>
              <w:t>Дата</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b/>
                <w:bCs/>
                <w:color w:val="000000"/>
                <w:sz w:val="24"/>
                <w:szCs w:val="24"/>
                <w:lang w:eastAsia="ru-RU"/>
              </w:rPr>
            </w:pPr>
            <w:r w:rsidRPr="004C5D92">
              <w:rPr>
                <w:rFonts w:ascii="Times New Roman" w:eastAsia="Times New Roman" w:hAnsi="Times New Roman" w:cs="Times New Roman"/>
                <w:b/>
                <w:bCs/>
                <w:color w:val="000000"/>
                <w:sz w:val="24"/>
                <w:szCs w:val="24"/>
                <w:lang w:eastAsia="ru-RU"/>
              </w:rPr>
              <w:t>Кол-во часов</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b/>
                <w:bCs/>
                <w:color w:val="000000"/>
                <w:sz w:val="24"/>
                <w:szCs w:val="24"/>
                <w:lang w:eastAsia="ru-RU"/>
              </w:rPr>
            </w:pPr>
            <w:r w:rsidRPr="004C5D92">
              <w:rPr>
                <w:rFonts w:ascii="Times New Roman" w:eastAsia="Times New Roman" w:hAnsi="Times New Roman" w:cs="Times New Roman"/>
                <w:b/>
                <w:bCs/>
                <w:color w:val="000000"/>
                <w:sz w:val="24"/>
                <w:szCs w:val="24"/>
                <w:lang w:eastAsia="ru-RU"/>
              </w:rPr>
              <w:t>Формируемые представления</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b/>
                <w:bCs/>
                <w:color w:val="000000"/>
                <w:sz w:val="24"/>
                <w:szCs w:val="24"/>
                <w:lang w:eastAsia="ru-RU"/>
              </w:rPr>
            </w:pPr>
            <w:r w:rsidRPr="004C5D92">
              <w:rPr>
                <w:rFonts w:ascii="Times New Roman" w:eastAsia="Times New Roman" w:hAnsi="Times New Roman" w:cs="Times New Roman"/>
                <w:b/>
                <w:bCs/>
                <w:color w:val="000000"/>
                <w:sz w:val="24"/>
                <w:szCs w:val="24"/>
                <w:lang w:eastAsia="ru-RU"/>
              </w:rPr>
              <w:t>Материалы и оборудование</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b/>
                <w:bCs/>
                <w:color w:val="000000"/>
                <w:sz w:val="24"/>
                <w:szCs w:val="24"/>
                <w:lang w:eastAsia="ru-RU"/>
              </w:rPr>
            </w:pPr>
            <w:r w:rsidRPr="004C5D92">
              <w:rPr>
                <w:rFonts w:ascii="Times New Roman" w:eastAsia="Times New Roman" w:hAnsi="Times New Roman" w:cs="Times New Roman"/>
                <w:b/>
                <w:bCs/>
                <w:color w:val="000000"/>
                <w:sz w:val="24"/>
                <w:szCs w:val="24"/>
                <w:lang w:eastAsia="ru-RU"/>
              </w:rPr>
              <w:t>Содержание, виды деятельности</w:t>
            </w:r>
          </w:p>
        </w:tc>
      </w:tr>
      <w:tr w:rsidR="004C5D92" w:rsidRPr="004C5D92" w:rsidTr="004C5D92">
        <w:tc>
          <w:tcPr>
            <w:tcW w:w="0" w:type="auto"/>
            <w:gridSpan w:val="6"/>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Животный мир</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Дикие животные. Заяц.</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11.11 14.11 18.11</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лес, дикие животные, заяц, уши, хвост, лапы, шерсть</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картинки, презентации, игрушки, мнемокартинки, коммуникатор</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Знакомство с зайцем (внешний вид, место обитания, способ питания). Рассказ о животном по мнемокартинкам. Просмотр видеопрезентации о жизни зайцев в лесу</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Дикие животные. Медведь</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21.11 25.11 28.11</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лес, дикие животные, медведь, хвост, лапы, уши, шерсть, берлога</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картинки, презентации, игрушки, мнемокартинки, коммуникатор</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Знакомство с медведем (внешний вид, место обитания, способ питания). Рассказ о животном по мнемокартинкам. Просмотр видеопрезентации о жизни медведей в лесу</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Дикие животные. Лиса</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02.12 05.12 09.12</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лес, дикие животные, лиса, хвост, лапы, уши, шерсть, нора</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картинки, презентации, игрушки, мнемокартинки, коммуникатор</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Знакомство с лисой (внешний вид, место обитания, способ питания). Рассказ о животном по мнемокартинкам. Просмотр видеопрезентации о жизни лисы в лесу</w:t>
            </w:r>
          </w:p>
        </w:tc>
      </w:tr>
      <w:tr w:rsidR="004C5D92" w:rsidRPr="004C5D92" w:rsidTr="004C5D92">
        <w:tc>
          <w:tcPr>
            <w:tcW w:w="0" w:type="auto"/>
            <w:gridSpan w:val="6"/>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Временные представления</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Зима</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12.12 16.12 19.12</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зима, снег, мороз, холодно, лед, санки, лыжи, коньки</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картинки, презентации, мнемокартинки, коммуникатор, снежки из ваты</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Знакомство с характерными признаками времени года. Рассказ о зиме по мнемокартинкам. Забавы детей на улице зимой, узнавание (различение) лыж, санок, коньков. Игра "В снежки". Экскурсия в лес, катание на санках</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Жизнь диких животных зимой</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23.12 26.12</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лес, дикие животные, лиса, заяц, медведь, хвост, лапы, уши, шерсть, нора, берлога</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картинки, презентации, мнемокартинки, коммуникатор</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Знакомство с особенностями жизни животных в зимнее время. Просмотр видеопрезентаций о жизни диких животных зимой</w:t>
            </w:r>
          </w:p>
        </w:tc>
      </w:tr>
    </w:tbl>
    <w:p w:rsidR="004C5D92" w:rsidRPr="004C5D92" w:rsidRDefault="004C5D92" w:rsidP="004C5D92">
      <w:pPr>
        <w:spacing w:after="0" w:line="240" w:lineRule="auto"/>
        <w:jc w:val="right"/>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Приложение 4</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Недельное расписание</w:t>
      </w:r>
      <w:r w:rsidRPr="004C5D92">
        <w:rPr>
          <w:rFonts w:ascii="Times New Roman" w:eastAsia="Times New Roman" w:hAnsi="Times New Roman" w:cs="Times New Roman"/>
          <w:b/>
          <w:bCs/>
          <w:color w:val="333333"/>
          <w:sz w:val="24"/>
          <w:szCs w:val="24"/>
          <w:lang w:eastAsia="ru-RU"/>
        </w:rPr>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rsidR="004C5D92" w:rsidRPr="004C5D92" w:rsidRDefault="004C5D92" w:rsidP="004C5D92">
      <w:pPr>
        <w:spacing w:after="0" w:line="240" w:lineRule="auto"/>
        <w:jc w:val="right"/>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Приложение 5</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Примеры СИПР</w:t>
      </w:r>
    </w:p>
    <w:p w:rsidR="004C5D92" w:rsidRPr="004C5D92" w:rsidRDefault="004C5D92" w:rsidP="004C5D92">
      <w:pPr>
        <w:spacing w:after="0" w:line="240" w:lineRule="auto"/>
        <w:jc w:val="center"/>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Специальная индивидуальная программа развития</w:t>
      </w:r>
    </w:p>
    <w:p w:rsidR="004C5D92" w:rsidRPr="004C5D92" w:rsidRDefault="004C5D92" w:rsidP="004C5D9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1. Индивидуальные сведения о ребенке</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ФИО ребенка: Б. Андрей</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Возраст ребенка: 7 лет (...)</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Место жительства: г. Псков, ул.</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Мать:</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Отец:</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Год обучения в ШО ЦЛП: 1</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Ступень обучения: 1</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Группа (особые потребности): 2</w:t>
      </w:r>
    </w:p>
    <w:p w:rsidR="004C5D92" w:rsidRPr="004C5D92" w:rsidRDefault="004C5D92" w:rsidP="004C5D9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b/>
                <w:bCs/>
                <w:color w:val="000000"/>
                <w:sz w:val="24"/>
                <w:szCs w:val="24"/>
                <w:lang w:eastAsia="ru-RU"/>
              </w:rPr>
            </w:pPr>
            <w:r w:rsidRPr="004C5D92">
              <w:rPr>
                <w:rFonts w:ascii="Times New Roman" w:eastAsia="Times New Roman" w:hAnsi="Times New Roman" w:cs="Times New Roman"/>
                <w:b/>
                <w:bCs/>
                <w:color w:val="000000"/>
                <w:sz w:val="24"/>
                <w:szCs w:val="24"/>
                <w:lang w:eastAsia="ru-RU"/>
              </w:rPr>
              <w:t>Содержание</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b/>
                <w:bCs/>
                <w:color w:val="000000"/>
                <w:sz w:val="24"/>
                <w:szCs w:val="24"/>
                <w:lang w:eastAsia="ru-RU"/>
              </w:rPr>
            </w:pPr>
            <w:r w:rsidRPr="004C5D92">
              <w:rPr>
                <w:rFonts w:ascii="Times New Roman" w:eastAsia="Times New Roman" w:hAnsi="Times New Roman" w:cs="Times New Roman"/>
                <w:b/>
                <w:bCs/>
                <w:color w:val="000000"/>
                <w:sz w:val="24"/>
                <w:szCs w:val="24"/>
                <w:lang w:eastAsia="ru-RU"/>
              </w:rPr>
              <w:t>Стр.</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Индивидуальные сведения о ребенке</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Структура СИПР</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Психолого-педагогическая характеристика на начало и на конец учебного года</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 Индивидуальный учебный план</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4</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5. Условия реализации потребности в уходе и присмотре</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5</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 Содержание образования:</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6.1. Базовые учебные действия</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6.2. Содержание учебных предметов и коррекционных курсов</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8</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6.3. Нравственное развитие</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17</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6.4. Формирование экологической культуры, здорового и безопасного образа жизни</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17</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6.5. Внеурочная деятельность</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17</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7. Специалисты, участвующие в реализации СИПР</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19</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8. Программа сотрудничества с семьей</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19</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9. Перечень необходимых технических средств и дидактических материалов</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20</w:t>
            </w:r>
          </w:p>
        </w:tc>
      </w:tr>
      <w:tr w:rsidR="004C5D92" w:rsidRPr="004C5D92" w:rsidTr="004C5D92">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10. Средства мониторинга и оценки динамики обучения</w:t>
            </w:r>
          </w:p>
        </w:tc>
        <w:tc>
          <w:tcPr>
            <w:tcW w:w="0" w:type="auto"/>
            <w:hideMark/>
          </w:tcPr>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21</w:t>
            </w:r>
          </w:p>
        </w:tc>
      </w:tr>
    </w:tbl>
    <w:p w:rsidR="004C5D92" w:rsidRPr="004C5D92" w:rsidRDefault="004C5D92" w:rsidP="004C5D9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4C5D92">
        <w:rPr>
          <w:rFonts w:ascii="Times New Roman" w:eastAsia="Times New Roman" w:hAnsi="Times New Roman" w:cs="Times New Roman"/>
          <w:b/>
          <w:bCs/>
          <w:color w:val="333333"/>
          <w:sz w:val="24"/>
          <w:szCs w:val="24"/>
          <w:lang w:eastAsia="ru-RU"/>
        </w:rPr>
        <w:t>3. Психолого-педагогическая характеристика на начало учебного года</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"Компотекс". Младший брат 2010 г.р., посещает обычный детсад. Родители заботливо и доброжелательно относятся к сыну, заинтересованы в успешном развитии ребенка.</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По заключению ПМПК у Андрея поврежденное развитие психических функций (F71.1.), несформированность всех языковых средств на фоне первичного дефекта. Познавательная деятельность резко снижена. Является ребенком с ОВЗ.</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 xml:space="preserve"> Самоагрессия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самоагрессия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4C5D92" w:rsidRPr="004C5D92" w:rsidRDefault="004C5D92" w:rsidP="004C5D92">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lastRenderedPageBreak/>
        <w:t>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Может попросить о каком-то желаемом действии (например, садится на качели и просит: "Катай"; подводит к магнитофону и говорит: "Включить музыка"). Иногда выражает просьбу о помощи словом "Помочь".</w:t>
      </w:r>
    </w:p>
    <w:p w:rsidR="004C5D92" w:rsidRPr="004C5D92" w:rsidRDefault="004C5D92" w:rsidP="0029240B">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4C5D92" w:rsidRPr="004C5D92" w:rsidRDefault="004C5D92" w:rsidP="0029240B">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В целом игровая деятельность не сформирована, однако ребенок выполняет отдельные игровые действия с конструктором, машинкой. Делает попытки играть в паре с учителем. Есть предметная игра с мячом, переходящая в специфические манипуляции.</w:t>
      </w:r>
    </w:p>
    <w:p w:rsidR="004C5D92" w:rsidRPr="004C5D92" w:rsidRDefault="004C5D92" w:rsidP="0029240B">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rsidR="004C5D92" w:rsidRPr="004C5D92" w:rsidRDefault="004C5D92" w:rsidP="0029240B">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Андрей сортирует предметы по принципу "такой - не такой", группирует по цвету, форме и величине с ошибками (ошибки исправляет сам).</w:t>
      </w:r>
    </w:p>
    <w:p w:rsidR="004C5D92" w:rsidRPr="004C5D92" w:rsidRDefault="004C5D92" w:rsidP="0029240B">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Состояние ребенка не позволяет определить уровень представлений об окружающем мире.</w:t>
      </w:r>
    </w:p>
    <w:p w:rsidR="004C5D92" w:rsidRPr="004C5D92" w:rsidRDefault="004C5D92" w:rsidP="0029240B">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Навыки самообслуживания частично сформированы. Андрей неаккуратно ест, пьет из кружки, пользуется ложкой. В туалет не просится, в школе находится в памперсе.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4C5D92" w:rsidRPr="004C5D92" w:rsidRDefault="004C5D92" w:rsidP="0029240B">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4C5D92" w:rsidRPr="004C5D92" w:rsidRDefault="004C5D92" w:rsidP="0029240B">
      <w:pPr>
        <w:spacing w:after="0" w:line="240" w:lineRule="auto"/>
        <w:ind w:firstLine="708"/>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Приоритетные коррекционные занятия: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1. Базовые учебные действия.</w:t>
      </w:r>
    </w:p>
    <w:p w:rsidR="004C5D92" w:rsidRPr="004C5D92" w:rsidRDefault="004C5D92" w:rsidP="004C5D92">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2. Предметно-практические действия.</w:t>
      </w:r>
    </w:p>
    <w:p w:rsidR="004C5D92" w:rsidRPr="004C5D92" w:rsidRDefault="004C5D92" w:rsidP="005805D7">
      <w:pPr>
        <w:spacing w:after="0" w:line="240" w:lineRule="auto"/>
        <w:jc w:val="both"/>
        <w:rPr>
          <w:rFonts w:ascii="Times New Roman" w:eastAsia="Times New Roman" w:hAnsi="Times New Roman" w:cs="Times New Roman"/>
          <w:color w:val="000000"/>
          <w:sz w:val="24"/>
          <w:szCs w:val="24"/>
          <w:lang w:eastAsia="ru-RU"/>
        </w:rPr>
      </w:pPr>
      <w:r w:rsidRPr="004C5D92">
        <w:rPr>
          <w:rFonts w:ascii="Times New Roman" w:eastAsia="Times New Roman" w:hAnsi="Times New Roman" w:cs="Times New Roman"/>
          <w:color w:val="000000"/>
          <w:sz w:val="24"/>
          <w:szCs w:val="24"/>
          <w:lang w:eastAsia="ru-RU"/>
        </w:rPr>
        <w:t>3. Навыки самообслуживания.</w:t>
      </w:r>
    </w:p>
    <w:p w:rsidR="005805D7" w:rsidRPr="005805D7" w:rsidRDefault="004C5D92" w:rsidP="005805D7">
      <w:pPr>
        <w:pStyle w:val="3"/>
        <w:spacing w:before="0" w:line="240" w:lineRule="auto"/>
        <w:jc w:val="center"/>
        <w:rPr>
          <w:rFonts w:ascii="Times New Roman" w:eastAsia="Times New Roman" w:hAnsi="Times New Roman" w:cs="Times New Roman"/>
          <w:color w:val="333333"/>
          <w:sz w:val="24"/>
          <w:szCs w:val="24"/>
          <w:lang w:eastAsia="ru-RU"/>
        </w:rPr>
      </w:pPr>
      <w:r w:rsidRPr="005805D7">
        <w:rPr>
          <w:rFonts w:ascii="Times New Roman" w:eastAsia="Times New Roman" w:hAnsi="Times New Roman" w:cs="Times New Roman"/>
          <w:color w:val="000000"/>
          <w:sz w:val="24"/>
          <w:szCs w:val="24"/>
          <w:lang w:eastAsia="ru-RU"/>
        </w:rPr>
        <w:br/>
      </w:r>
      <w:r w:rsidR="005805D7" w:rsidRPr="005805D7">
        <w:rPr>
          <w:rFonts w:ascii="Times New Roman" w:eastAsia="Times New Roman" w:hAnsi="Times New Roman" w:cs="Times New Roman"/>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672"/>
        <w:gridCol w:w="1452"/>
        <w:gridCol w:w="890"/>
        <w:gridCol w:w="1326"/>
        <w:gridCol w:w="1141"/>
        <w:gridCol w:w="1574"/>
        <w:gridCol w:w="1065"/>
        <w:gridCol w:w="1232"/>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Предмет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Групповые занятия</w:t>
            </w:r>
          </w:p>
        </w:tc>
        <w:tc>
          <w:tcPr>
            <w:tcW w:w="0" w:type="auto"/>
            <w:gridSpan w:val="6"/>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Индивидуальные занятия</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Воспитатель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Учитель-логопед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физкультуры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музыки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Учитель-дефекто-лог</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Речь и альтернативная (дополнительная) коммуникация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Математические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природный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социальный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Человек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Адаптивная физкультура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Музыка и движение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Изобразительная 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Домоводство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Профильный труд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Сенсорное развитие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Предметно-практич. действия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Двигательное развитие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Альтернативная и дополнительная коммуникация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Коррекционно- развивающие занятия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Всего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Внеурочная 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8"/>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Итого: 15</w:t>
            </w:r>
          </w:p>
        </w:tc>
      </w:tr>
    </w:tbl>
    <w:p w:rsidR="005805D7" w:rsidRPr="005805D7" w:rsidRDefault="005805D7" w:rsidP="005805D7">
      <w:pPr>
        <w:spacing w:after="0" w:line="240" w:lineRule="auto"/>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999"/>
        <w:gridCol w:w="999"/>
        <w:gridCol w:w="999"/>
        <w:gridCol w:w="4224"/>
        <w:gridCol w:w="999"/>
        <w:gridCol w:w="2845"/>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15.00- 15.30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15.30- 16.00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16.00- 16.30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16.30-17.00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17.00- 17.30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17.30-18.00</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контроль Гигиенические процедуры контроль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Гигиенические процедуры контроль</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контроль Гигиенические процедуры контроль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Гигиенические процедуры контроль</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контроль Гигиенические процедуры контроль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Гигиенические процедуры контроль</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контроль Гигиенические процедуры контроль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Гигиенические процедуры контроль</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7"/>
        <w:gridCol w:w="883"/>
        <w:gridCol w:w="883"/>
        <w:gridCol w:w="883"/>
        <w:gridCol w:w="883"/>
        <w:gridCol w:w="3344"/>
        <w:gridCol w:w="883"/>
        <w:gridCol w:w="883"/>
        <w:gridCol w:w="2423"/>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пт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13.00- 13.30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13.30- 14.00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14.00- 14.30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14.30- 15.00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15.00-15.30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15.30- 16.00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16.00- 16.30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16.30- 17.00</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контроль Гигиенические процедуры контроль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Гигиенические процедуры контроль</w:t>
            </w:r>
          </w:p>
        </w:tc>
      </w:tr>
    </w:tbl>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Перечень необходимых специальных материалов и средств для ухода: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влажные салфетки, бумажные полотенца, мыло, салфетки.</w:t>
      </w:r>
    </w:p>
    <w:p w:rsidR="005805D7" w:rsidRPr="005805D7" w:rsidRDefault="005805D7" w:rsidP="005805D7">
      <w:pPr>
        <w:spacing w:after="0" w:line="240" w:lineRule="auto"/>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 Содержание образования</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8977"/>
        <w:gridCol w:w="1176"/>
        <w:gridCol w:w="1199"/>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Содержание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 полугодие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II полугодие</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Формирование базовых учебных действий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Готовность к нахождению и обучению среди сверстников, к эмоциональному, коммуникативному взаимодействию в группе обучающихся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учебного поведения: направленность взгляда на говорящего взрослого, на задание выполнение инструкций 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ind w:firstLine="708"/>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Коррекция поведенческих проблем</w:t>
      </w:r>
    </w:p>
    <w:tbl>
      <w:tblPr>
        <w:tblW w:w="0" w:type="auto"/>
        <w:tblCellMar>
          <w:top w:w="15" w:type="dxa"/>
          <w:left w:w="15" w:type="dxa"/>
          <w:bottom w:w="15" w:type="dxa"/>
          <w:right w:w="15" w:type="dxa"/>
        </w:tblCellMar>
        <w:tblLook w:val="04A0" w:firstRow="1" w:lastRow="0" w:firstColumn="1" w:lastColumn="0" w:noHBand="0" w:noVBand="1"/>
      </w:tblPr>
      <w:tblGrid>
        <w:gridCol w:w="3675"/>
        <w:gridCol w:w="5352"/>
        <w:gridCol w:w="1157"/>
        <w:gridCol w:w="1168"/>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Проблемы поведения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Функция поведения. Способы и методы коррекции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 полугодие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II полугодие</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Коррекция агрессии, самоагрессии и аффективных вспышек: агрессия, направленная на людей? - кусает, бьет; самоагрессия - бьется головой о поверхности и предметы, кусает себе руки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Избегание неприятного. 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Коррекция неадекватного крика, плача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Избегание неприятного (внутренний дискомфорт). Тайм-аут (переход в другое помещение). Переключение ребенка на интересную для него 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Коррекция эмоционально-аффективных стереотипии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Аутостимуляция. Повторяющиеся эпизоды крика, которые вызывают аффект у самого ребенка, заменяют прослушиванием музыки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Коррекция двигательных (пробежки, прыжки); сенсорно-двигательных стереотипии (крутится вокруг своей оси, трогает уши руками, закручивает предметы перед лицом)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крупных бусин на шнурок с наконечником, собирание пазлов)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6.2.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8790"/>
        <w:gridCol w:w="1248"/>
        <w:gridCol w:w="1314"/>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Содержание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 полугодие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II полугодие</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Человек</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Гигиена тела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отдельных операций при мытье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открывание крана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намачивание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намыливание рук мылом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растирание намыленных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смывание мыла с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закрывание крана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вытирание рук полотенцем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Туалет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сообщение о желании сходить в туалет ("Хочу в туалет")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Обращение с одеждой и обувью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предметов одежды и обуви: куртка шапка брюки свитер ботинки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расстегивание: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липучки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молнии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застегивание: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липучки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молнии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аккуратная еда ложкой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Сенсорное развитие</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Зрительное восприятие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фиксация взгляда на лице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фиксация взгляда на неподвижном предмете, расположенном напротив ребенка: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 уровне глаз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выше уровня глаз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ниже уровня глаз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фиксация взгляда на неподвижном предмете, расположенном справа: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 уровне глаз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выше уровня глаз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ниже уровня глаз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фиксация взгляда на неподвижном предмете, расположенном слева: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 уровне глаз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выше уровня глаз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ниже уровня глаз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прослеживание взглядом за движущимся близко расположенным предметом: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горизонтали (вправо/влево);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вертикали (вверх/вниз);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кругу (по/против часовой стрелки); вперед/назад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прослеживание взглядом за движущимся удаленным предметом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Слуховое восприятие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локализация неподвижного источника звука, расположенного на уровне уха: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справа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слева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локализация неподвижного источника звука, расположенного на уровне плеча: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справа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слева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локализация неподвижного источника звука, расположенного на уровне талии: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справа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слева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прослеживание за близко расположенным перемещающимся источником звука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Кинестетическое восприятие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эмоционально-двигательная реакция на прикосновения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соприкосновение с материалами, различными по температуре: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холодный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теплый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соприкосновение с материалами, различными по фактуре: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гладкий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шероховатый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соприкосновение с материалами, различными по вязкости (клейстер, крупа, вода и т.д.):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густой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жидкий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вибрацию, исходящую от объектов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давление на поверхность тела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соприкосновение тела с разными видами поверхностей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Восприятие запаха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запахи: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продукты питания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парфюмерная продукция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Предметно-практические действия</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Действия с материалами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сминание материала (бумага):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одной рукой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двумя руками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разрывание материала (бумага)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размазывание материала (краска, клейстер):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одной рукой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двумя руками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пересыпание материала (крупа, песок, мелкие предметы)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переливание материала (вода)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разминание материала (соленое тесто, пластилин):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одной рукой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двумя руками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Действия с предметами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захват, удержание, отпускание предметов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вынимание предметов (из коробки)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складывание предметов (в коробку)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перекладывание предметов (из коробки в коробку)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встряхивание предмета (шумящие и звенящие предметы)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нажимание на предмет всей рукой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вставление предметов (стаканчиков) друг в друга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вставление в отверстия: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шариков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мозаики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нанизывание предметов (кольца, шарики, крупные бусины):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 стержень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 нить с наконечником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вращение предмета (вентиль крана, крышка пластиковой бутылки)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932"/>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сжимание предмета (резиновые игрушки, губка, прищепки):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одной рукой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двумя руками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пальцами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открывание предмета: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коробка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банка с капроновой крышкой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закрывание предмета: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коробка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банка с капроновой крышкой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катание игрушки на колесиках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толкание предмета (ящик шкафа, входная дверь):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 себя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 себе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Двигательное развитие</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поворот головой: вправо влево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"круговые" движения: по часовой стрелке против часовой стрелки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руками: вперед назад вверх в стороны "круговые"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пальцами рук: сгибание фаланг пальцев разгибание фаланг пальцев сгибание пальцев в кулак разгибание пальцев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плечами: вверх вниз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опора: на предплечья на кисти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бросание мяча двумя руками: от груди из-за головы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отбивание мяча от пола одной рукой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ловля мяча на уровне груди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изменение позы в положении лежа: поворот со спины на живот поворот с живота на спину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изменение позы в положении сидя: поворот вправо поворот влево наклон вперед наклон назад наклон вправо наклон влево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изменение позы в положении стоя: поворот вправо поворот влево наклон вперед наклон назад наклон вправо наклон влево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вставание на четвереньки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ползание на четвереньках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садиться из положения "лежа на спине"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вставание на колени из положения "сидя на пятках"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стоять на коленях в процессе выполнения действий с предметами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ходить на коленях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вставать из положения "стоя на коленях"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ногами: подъем ноги вверх отведение ноги в сторону отведение ноги назад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ходьба по наклонной поверхности: вверх с опорой вверх без опоры вниз с опорой вниз без опоры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ходьба по лестнице: вверх с опорой вверх без опоры вниз с опорой вниз без опоры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прыгание на двух ногах на месте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ударение по мячу ногой с места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Альтернативная и дополнительная коммуникация</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Коммуникация</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установление зрительного контакта с собеседником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реагирование на собственное имя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приветствие собеседника: жестом (пожать руку) словом "Привет"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выражение своих желаний: жестом словом "Дай" предложением "Лена, дай"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выражение просьбы о помощи: жестом словом "Помоги" предложением "Лена, помоги"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выражение согласия: жестом (кивок головы) словом "Да"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выражение несогласия: жестом (покачать головой из стороны в сторону) словом "Нет"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прощание с собеседником: жестом (помахать рукой) словом "Пока"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Развитие речи средствами вербальной и невербальной коммуникации</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Импрессивная речь</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слов, указывающих на предмет, его признак: мой твой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простых предложений: нераспространенных ("Оля ест" и др.) распространенных ("Оля ест яблоко" и др.)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Экспрессивная речь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называние своего имени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называние имен: членов семьи педагогов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6.3. Нравственное развитие</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6.4. Формирование экологической культуры, здорового и безопасного образа жизни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Готовность безбоязненно обращаться к врачу по любым вопросам, связанным с особенностями состояния здоровья.</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834"/>
        <w:gridCol w:w="5228"/>
        <w:gridCol w:w="429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Название мероприятия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Планируемая деятельность ребенка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Участие ребенка в мероприятии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День знаний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присутствие на торжественной линейке, праздничном завтраке, участие в работе станций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Андрей присутствовал на линейке, праздничном завтраке, принимал участие в мероприятиях на улице</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Новогодний праздник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Масленица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знакомство с атрибутами праздника, приготовление теста и выпекание блинов; участие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Пасха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покраска яиц, изготовление украшений, оформление холла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Веселые старты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участие в спортивных эстафетах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Игра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игры с мячом, настольные дидактические игры "Лото", "Домино", игры в сенсорной комнате, подвижные игры в спортивном зале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Посещение храма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присутствие на богослужении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Прогулки на улице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игры с мячом, парашютом, в сенсорном саду, подвижные игры, экскурсия в лес, парк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Последний учебный день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присутствие на торжественной линейке, праздничном завтраке, участие в работе станций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7. Специалисты, участвующие в реализации СИПР</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Учителя класса, учитель-дефектолог, учитель-логопед, учитель физкультуры, воспитатели.</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688"/>
        <w:gridCol w:w="6232"/>
        <w:gridCol w:w="1432"/>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Задачи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Мероприятия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Отчет о проведении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выбор единых подходов и приемов работы - домашнее визитирование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информирование электронными средствами - личные встречи, беседы - ежедневный просмотр и записи в дневнике ребенка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Организация участия родителей во внеурочных мероприятиях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привлечение родителей к планированию, разработке и реализации мероприятий: - 1 сентября - День знаний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9. Перечень необходимых технических средств и дидактических материалов</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Пена, тесто, пластилин, пальчиковые краски, крупы, природный материал (каштаны, желуди, шишки), мягкая и плотная бумага.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Музыкальные инструменты (бубенцы, барабан), музыкальные игрушки, музыкальный центр, аудиозаписи.</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11030"/>
        <w:gridCol w:w="322"/>
      </w:tblGrid>
      <w:tr w:rsidR="005805D7" w:rsidRPr="005805D7" w:rsidTr="005805D7">
        <w:tc>
          <w:tcPr>
            <w:tcW w:w="0" w:type="auto"/>
            <w:gridSpan w:val="2"/>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Уровни освоения (выполнения) действий/операций</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Пассивное участие / соучастие. - действие выполняется взрослым (ребенок позволяет что-либо сделать с ним)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Активное участие. Действие выполняется ребенком: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 значительной помощью взрослого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дд</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 частичной помощью взрослого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 последовательной инструкции (изображения или вербально)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 подражанию или по образцу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самостоятельно с ошибками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сш</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самостоятельно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r>
      <w:tr w:rsidR="005805D7" w:rsidRPr="005805D7" w:rsidTr="005805D7">
        <w:tc>
          <w:tcPr>
            <w:tcW w:w="0" w:type="auto"/>
            <w:gridSpan w:val="2"/>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2"/>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Сформированность представлений</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Представление отсутствует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Не выявить наличие представлений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 Представление на уровне: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использования по прямой подсказке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пп</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использования с косвенной подсказкой (изображение)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самостоятельного использования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bl>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Учителя класса:        ___________________________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___________________________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___________________________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физкультуры:   ___________________________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Учитель-логопед:       ___________________________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Учитель-дефектолог:</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Воспитатели: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___________________________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Родители:              ___________________________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___________________________</w:t>
      </w:r>
    </w:p>
    <w:p w:rsidR="005805D7" w:rsidRPr="005805D7" w:rsidRDefault="005805D7" w:rsidP="005805D7">
      <w:pPr>
        <w:spacing w:after="0" w:line="240" w:lineRule="auto"/>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Специальная индивидуальная программа развития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Индивидуальные сведения о ребенке</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ФИО ребенка: Г.</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Возраст ребенка: 9 лет</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жительства: ...</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Мать: Е.А.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Отец: В.Г.</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Год обучения в ШО ЦЛП: 3</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Ступень обучения: 1</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Группа (особые потребности): 1</w:t>
      </w:r>
    </w:p>
    <w:p w:rsidR="005805D7" w:rsidRPr="005805D7" w:rsidRDefault="005805D7" w:rsidP="005805D7">
      <w:pPr>
        <w:spacing w:after="0" w:line="240" w:lineRule="auto"/>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Содержание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Стр.</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Индивидуальные сведения о ребенке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Структура СИПР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 Психолого-педагогическая характеристика на начало и на конец учебного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 Индивидуальный учебный план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 Условия реализации потребности в уходе и присмотре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 Содержание образования: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6.1. Базовые учебные действия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6.2. Содержание учебных предметов и коррекционных курсов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6.3. Нравственное развитие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6.4. Формирование экологической культуры, здорового и безопасного образа жизни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6.5. Внеурочная 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8</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7. Специалисты, участвующие в реализации СИПР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11</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8. Программа сотрудничества с семьей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11</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9. Перечень необходимых технических средств и дидактических материалов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13</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10. Средства мониторинга и оценки динамики обучения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13</w:t>
            </w:r>
          </w:p>
        </w:tc>
      </w:tr>
    </w:tbl>
    <w:p w:rsidR="005805D7" w:rsidRPr="005805D7" w:rsidRDefault="005805D7" w:rsidP="005805D7">
      <w:pPr>
        <w:spacing w:after="0" w:line="240" w:lineRule="auto"/>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3. Психолого-педагогическая характеристика на начало учебного года</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заключению ПМПК у Г. тяжелая умственная отсталость, ДЦП, плоско-вальгусная установка стоп, несформированность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Эмоциональное состояние ребенка устойчивое. Мальчик спокоен. Реагирует на шум и крик вокализацией.</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 спокойно реагирует на воду, краску, сыпучие, твердые и вязкие материалы.</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 ребенка отсутствует контроль выделений, он находится в памперсе. Ест протертую пищу. Во время приема пищи, одевания, раздевания требуется полная помощь взрослого.</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Ребенок относится к 2-й группе. Требуется полная постоянная помощь.</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Приоритетные коррекционные занятия: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Сенсорное развитие.</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Двигательное развитие.</w:t>
      </w:r>
    </w:p>
    <w:p w:rsidR="005805D7" w:rsidRPr="005805D7" w:rsidRDefault="005805D7" w:rsidP="005805D7">
      <w:pPr>
        <w:spacing w:after="0" w:line="240" w:lineRule="auto"/>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3. Индивидуальный учебный план</w:t>
      </w:r>
    </w:p>
    <w:tbl>
      <w:tblPr>
        <w:tblW w:w="0" w:type="auto"/>
        <w:tblCellMar>
          <w:top w:w="15" w:type="dxa"/>
          <w:left w:w="15" w:type="dxa"/>
          <w:bottom w:w="15" w:type="dxa"/>
          <w:right w:w="15" w:type="dxa"/>
        </w:tblCellMar>
        <w:tblLook w:val="04A0" w:firstRow="1" w:lastRow="0" w:firstColumn="1" w:lastColumn="0" w:noHBand="0" w:noVBand="1"/>
      </w:tblPr>
      <w:tblGrid>
        <w:gridCol w:w="2973"/>
        <w:gridCol w:w="1573"/>
        <w:gridCol w:w="1086"/>
        <w:gridCol w:w="1279"/>
        <w:gridCol w:w="846"/>
        <w:gridCol w:w="1112"/>
        <w:gridCol w:w="1123"/>
        <w:gridCol w:w="1360"/>
      </w:tblGrid>
      <w:tr w:rsidR="005805D7" w:rsidRPr="005805D7" w:rsidTr="005805D7">
        <w:tc>
          <w:tcPr>
            <w:tcW w:w="0" w:type="auto"/>
            <w:vMerge w:val="restart"/>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Предмет, курс</w:t>
            </w:r>
          </w:p>
        </w:tc>
        <w:tc>
          <w:tcPr>
            <w:tcW w:w="0" w:type="auto"/>
            <w:vMerge w:val="restart"/>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Групповые занятия</w:t>
            </w:r>
          </w:p>
        </w:tc>
        <w:tc>
          <w:tcPr>
            <w:tcW w:w="0" w:type="auto"/>
            <w:gridSpan w:val="6"/>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Индивидуальные занятия</w:t>
            </w:r>
          </w:p>
        </w:tc>
      </w:tr>
      <w:tr w:rsidR="005805D7" w:rsidRPr="005805D7" w:rsidTr="005805D7">
        <w:tc>
          <w:tcPr>
            <w:tcW w:w="0" w:type="auto"/>
            <w:vMerge/>
            <w:vAlign w:val="center"/>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p>
        </w:tc>
        <w:tc>
          <w:tcPr>
            <w:tcW w:w="0" w:type="auto"/>
            <w:vMerge/>
            <w:vAlign w:val="center"/>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класса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воспитатель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логопед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физ-ры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музыки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учитель-дефекто-лог</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Речь и альтерн. (дополнительная) коммуникация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Математические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природный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социальный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Человек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Адаптивная физкультура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Музыка и движение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Изобразительная 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Домоводство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Профильный труд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Сенсорное развитие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Предметно-практич. действия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Двигательное развитие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Альтернативная и дополнительная коммуникация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Коррекционно-развивающие занятия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Всего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7</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Внеурочная 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8"/>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Итого: 20</w:t>
            </w:r>
          </w:p>
        </w:tc>
      </w:tr>
    </w:tbl>
    <w:p w:rsidR="005805D7" w:rsidRPr="005805D7" w:rsidRDefault="005805D7" w:rsidP="005805D7">
      <w:pPr>
        <w:spacing w:after="0" w:line="240" w:lineRule="auto"/>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719"/>
        <w:gridCol w:w="790"/>
        <w:gridCol w:w="3006"/>
        <w:gridCol w:w="886"/>
        <w:gridCol w:w="886"/>
        <w:gridCol w:w="3006"/>
        <w:gridCol w:w="886"/>
        <w:gridCol w:w="886"/>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8.45- 9.25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9.30- 10.10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10.15- 11.00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11.00- 11.40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11.45- 12.25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12.30-13.30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13.30- 14.10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14.15- 14.55</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Перечень необходимых специальных материалов и средств для ухода: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подгузники, влажные салфетки, одноразовые перчатки, полотенце, бумажные полотенца, мыло, детский крем, нагрудники, салфетки.</w:t>
      </w:r>
    </w:p>
    <w:p w:rsidR="005805D7" w:rsidRPr="005805D7" w:rsidRDefault="005805D7" w:rsidP="005805D7">
      <w:pPr>
        <w:spacing w:after="0" w:line="240" w:lineRule="auto"/>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 Содержание образования</w:t>
      </w:r>
    </w:p>
    <w:p w:rsidR="005805D7" w:rsidRPr="005805D7" w:rsidRDefault="005805D7" w:rsidP="005805D7">
      <w:pPr>
        <w:spacing w:after="0" w:line="240" w:lineRule="auto"/>
        <w:ind w:firstLine="708"/>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6.1.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8963"/>
        <w:gridCol w:w="1182"/>
        <w:gridCol w:w="1207"/>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Содержание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 полугодие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II полугодие</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Альтернативная и дополнительная коммуникация</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ответная реакция на обращенную речь и прикосновения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ответная реакция на обращенную речь и интонацию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Сенсорное развитие</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Слуховое восприятие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локализация неподвижного источника звука, расположенного: - на уровне уха (справа/слева) - на уровне плеча (справа/слева)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Кинестетическое восприятие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эмоционально-двигательная реакция на прикосновения человека (поглаживание, похлопывание, щекотание и др.)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вибрацию, исходящую от объектов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положительная реакция на давление на поверхность тела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Восприятие своего тела в статике и движении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соприкосновение тела с разными видами поверхностей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Восприятие вкуса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продукты, различные: - по вкусовым качествам (горький, сладкий, кислый, соленый) - по консистенции (жидкий, вязкий, сыпучий)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Восприятие запаха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запахи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Двигательное развитие</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удерживание головы: - в положении лежа на спине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 положении лежа на животе - в положении на боку (правом, левом) - в положении сидя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руками: - вперед - назад - вверх - в стороны - "круговые"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пальцами рук: - сгибать фаланги пальцев - разгибать фаланги пальцев - сгибать пальцы в кулак - разгибать пальцы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плечами: - вверх - вперед - назад - "круговые"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опора: - на предплечья - на кисти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изменение позы в положении лежа: - поворот со спины на живот - поворот с живота на спину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ind w:firstLine="708"/>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6.2.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2667"/>
        <w:gridCol w:w="6271"/>
        <w:gridCol w:w="2414"/>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Название мероприятия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Планируемая деятельность ребенка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Участие ребенка в мероприятии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сентября - День знаний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присутствие на торжественной линейке, праздничном завтраке, участие в работе станций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Осенний праздник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Декада инвалидов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участие в мастер-классах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Новый год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Открытие пристройки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участие в торжественном открытии пристройки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Масленица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участие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Пасха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участие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Веселые старты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присутствие на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Последний учебный день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присутствие на торжественной линейке, праздничном завтраке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Майский фестиваль "Другое искусство"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Школьный лагерь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Игра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сенсорные игры, тактильные игры на принятие телесного контакта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Прогулки на улице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игры с парашютом, в сенсорном саду, экскурсия в лес, парк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01"/>
        <w:gridCol w:w="4916"/>
        <w:gridCol w:w="4935"/>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Название рабочей программы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Возможные предметные результаты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Возможные личностные результаты</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Радуга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Я познаю себя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5805D7" w:rsidRPr="005805D7" w:rsidRDefault="005805D7" w:rsidP="005805D7">
      <w:pPr>
        <w:spacing w:after="0" w:line="240" w:lineRule="auto"/>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7. Специалисты, участвующие в реализации СИПР - учителя класса, учитель физкультуры, воспитатели.</w:t>
      </w:r>
    </w:p>
    <w:p w:rsidR="005805D7" w:rsidRPr="005805D7" w:rsidRDefault="005805D7" w:rsidP="005805D7">
      <w:pPr>
        <w:spacing w:after="0" w:line="240" w:lineRule="auto"/>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849"/>
        <w:gridCol w:w="6059"/>
        <w:gridCol w:w="1444"/>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Задачи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Мероприятия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Отчет о проведении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xml:space="preserve">Организация регулярного обмена информацией о ребенке, о ходе реализации СИПР и результатах ее </w:t>
            </w:r>
            <w:r w:rsidRPr="005805D7">
              <w:rPr>
                <w:rFonts w:ascii="Times New Roman" w:eastAsia="Times New Roman" w:hAnsi="Times New Roman" w:cs="Times New Roman"/>
                <w:color w:val="000000"/>
                <w:sz w:val="24"/>
                <w:szCs w:val="24"/>
                <w:lang w:eastAsia="ru-RU"/>
              </w:rPr>
              <w:lastRenderedPageBreak/>
              <w:t>освоения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xml:space="preserve">информирование электронными средствами личные встречи, беседы ежедневный просмотр и записи в дневнике ребенка просмотр и обсуждение видеозаписей </w:t>
            </w:r>
            <w:r w:rsidRPr="005805D7">
              <w:rPr>
                <w:rFonts w:ascii="Times New Roman" w:eastAsia="Times New Roman" w:hAnsi="Times New Roman" w:cs="Times New Roman"/>
                <w:color w:val="000000"/>
                <w:sz w:val="24"/>
                <w:szCs w:val="24"/>
                <w:lang w:eastAsia="ru-RU"/>
              </w:rPr>
              <w:lastRenderedPageBreak/>
              <w:t>занятий с ребенком в школе и дома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Организация участия родителей во внеурочных мероприятиях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учебный день Майский фестиваль "Другое искусство"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9. Перечень необходимых технических средств и дидактических материалов</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Подъемник, душевая каталка, ортопедическое кресло (мешок), кресло-коляска, вертикализатор.</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Средства для фиксации ног, груди; мягкие формы и приспособления для придания положения лежа, сидя, стоя; автомобильное кресло; гимнастический мяч большого диаметра, коврики.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Пена, тесто, пластилин, пальчиковые краски, крупы, природный материал (каштаны, желуди, шишки).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Подвесные качели, утяжелители, эластичные бинты.</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Музыкальные игрушки, музыкальный центр, аудиозаписи, музыкальные инструменты (бубенцы, яйца).</w:t>
      </w:r>
    </w:p>
    <w:p w:rsidR="005805D7" w:rsidRPr="005805D7" w:rsidRDefault="005805D7" w:rsidP="005805D7">
      <w:pPr>
        <w:spacing w:after="0" w:line="240" w:lineRule="auto"/>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7930"/>
        <w:gridCol w:w="287"/>
      </w:tblGrid>
      <w:tr w:rsidR="005805D7" w:rsidRPr="005805D7" w:rsidTr="005805D7">
        <w:tc>
          <w:tcPr>
            <w:tcW w:w="0" w:type="auto"/>
            <w:gridSpan w:val="2"/>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Уровни освоения (выполнения) действий / операций</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Пассивное участие / соучастие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действие выполняется взрослым (ребенок позволяет что-либо сделать с ним)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Активное участие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действие выполняется ребенком: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 значительной помощью взрослого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дд</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 частичной помощью взрослого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 последовательной инструкции (изображения или вербально)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 подражанию или по образцу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полностью самостоятельно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r w:rsidR="005805D7" w:rsidRPr="005805D7" w:rsidTr="005805D7">
        <w:tc>
          <w:tcPr>
            <w:tcW w:w="0" w:type="auto"/>
            <w:gridSpan w:val="2"/>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2"/>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Сформированность представлений</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Представление отсутствует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Не выявить наличие представлений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 Представление на уровне: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использования по прямой подсказке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пп</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использования с косвенной подсказкой (изображение)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самостоятельного использования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bl>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Учителя класса:               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физкультуры:          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Воспитатели:                  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Родители:                     ________________________</w:t>
      </w:r>
    </w:p>
    <w:p w:rsidR="005805D7" w:rsidRPr="005805D7" w:rsidRDefault="005805D7" w:rsidP="005805D7">
      <w:pPr>
        <w:spacing w:after="0" w:line="240" w:lineRule="auto"/>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Специальная индивидуальная программа развития</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1. Индивидуальные сведения о ребенке</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ФИО ребенка: Иван</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Возраст ребенка: 13 лет (28.02.2002)</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жительства: г. Псков, ул.</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Бабушка: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Год обучения в ЦЛП: 7</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Ступень обучения: III</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Группа (особые потребности): 1</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Содержание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Стр.</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Индивидуальные сведения о ребенке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Структура СИПР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 Психолого-педагогическая характеристика на начало и на конец учебного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 Индивидуальный учебный план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5. Условия реализации потребности в уходе и присмотре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 Содержание образования: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7</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6.1. Содержание учебных предметов и коррекционных курсов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7</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6.2. Нравственное развитие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31</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6.3. Формирование экологической культуры, здорового и безопасного образа жизни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32</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6.4. Внеурочная 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33</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7. Специалисты, участвующие в реализации СИПР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35</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8. Программа сотрудничества с семьей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36</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9. Перечень необходимых технических средств и дидактических материалов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38</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10. Средства мониторинга и оценки динамики обучения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39</w:t>
            </w:r>
          </w:p>
        </w:tc>
      </w:tr>
    </w:tbl>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3. Психолого-педагогическая характеристика на начало учебного года</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Алешин Иван посещает ГБОУ "Центр лечебной педагогики и дифференцированного обучения" с 2009-2010 учебного года.</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заключению ПМПК у Вани умеренная умственная отсталость, ДЦП, спастический тетрапарез, эпилепсия, несформированность языковых средств, обусловленная первичным дефектом на фоне моторной алалии и дизартрии.</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Ваня понимает обращенную речь на бытовом уровне. Активная речь не развита.</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Левой рукой вставляет крупные и средние предметы в отверстия, нанизывает крупные шары на стержень, нажимает на кнопки.</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Ест ложкой со специальной насадкой, пьет из ложки с помощью взрослого. Отсутствует контроль над выделениями.</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 одевании и раздевании, а также во время гигиенических процедур Ване необходима полная помощь взрослого. Во время приема пищи - частичная. На занятиях, связанных с выполнением действий руками, необходима постоянная помощь.</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Приоритетными образовательными областями и учебными предметами для мальчика являются: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Двигательное развитие.</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Альтернативная и дополнительная коммуникация.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 Предметно-практические действия.</w:t>
      </w:r>
    </w:p>
    <w:p w:rsidR="005805D7" w:rsidRPr="005805D7" w:rsidRDefault="005805D7" w:rsidP="005805D7">
      <w:pPr>
        <w:spacing w:after="0" w:line="240" w:lineRule="auto"/>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884"/>
        <w:gridCol w:w="1561"/>
        <w:gridCol w:w="1076"/>
        <w:gridCol w:w="1279"/>
        <w:gridCol w:w="846"/>
        <w:gridCol w:w="1102"/>
        <w:gridCol w:w="1112"/>
        <w:gridCol w:w="1492"/>
      </w:tblGrid>
      <w:tr w:rsidR="005805D7" w:rsidRPr="005805D7" w:rsidTr="005805D7">
        <w:tc>
          <w:tcPr>
            <w:tcW w:w="0" w:type="auto"/>
            <w:vMerge w:val="restart"/>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Предмет</w:t>
            </w:r>
          </w:p>
        </w:tc>
        <w:tc>
          <w:tcPr>
            <w:tcW w:w="0" w:type="auto"/>
            <w:vMerge w:val="restart"/>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Групповые занятия</w:t>
            </w:r>
          </w:p>
        </w:tc>
        <w:tc>
          <w:tcPr>
            <w:tcW w:w="0" w:type="auto"/>
            <w:gridSpan w:val="6"/>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Индивидуальные занятия</w:t>
            </w:r>
          </w:p>
        </w:tc>
      </w:tr>
      <w:tr w:rsidR="005805D7" w:rsidRPr="005805D7" w:rsidTr="005805D7">
        <w:tc>
          <w:tcPr>
            <w:tcW w:w="0" w:type="auto"/>
            <w:vMerge/>
            <w:vAlign w:val="center"/>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p>
        </w:tc>
        <w:tc>
          <w:tcPr>
            <w:tcW w:w="0" w:type="auto"/>
            <w:vMerge/>
            <w:vAlign w:val="center"/>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класса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воспитатель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логопед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физ-ры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музыки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учитель-дефектолог</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Речь и альтерн. коммуникация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Математические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природный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социальный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Человек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Адаптивная физкультура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Музыка и движение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Изобразительная 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Домоводство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Профильный труд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Сенсорное развитие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Предметно-практич. действия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Двигательное развитие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Альтернативная и дополнительная коммуникация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Коррекционно-развивающие занятия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Всего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Внеурочная 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8"/>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Итого: 25</w:t>
            </w:r>
          </w:p>
        </w:tc>
      </w:tr>
    </w:tbl>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808"/>
        <w:gridCol w:w="895"/>
        <w:gridCol w:w="1134"/>
        <w:gridCol w:w="999"/>
        <w:gridCol w:w="999"/>
        <w:gridCol w:w="3233"/>
        <w:gridCol w:w="999"/>
        <w:gridCol w:w="999"/>
        <w:gridCol w:w="999"/>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8.45- 9.20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9.30- 10.05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10.15- 11.00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11.00- 11.35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11.45- 12.20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12.30- 13.20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13.20- 13.55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14.00- 14.40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14.40- 14.50</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Завтрак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Обед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Завтрак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Обед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Завтрак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Обед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Завтрак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Обед уход Гигиенические процедуры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Завтрак уход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gridSpan w:val="4"/>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Перечень необходимых специальных материалов и средств для ухода: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 Содержание образования</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6.1.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8717"/>
        <w:gridCol w:w="1276"/>
        <w:gridCol w:w="1359"/>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Содержание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 полугодие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II полугодие</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Речь и альтернативная (дополнительная) коммуникация</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Развитие речи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Импрессивная речь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содержания текста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Экспрессивная речь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ответы на вопросы по содержанию текста: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выделение действий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места действий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характерных черт персонажей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составление рассказа по серии сюжетных картинок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Математические представления</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Количественные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состав числа из двух слагаемых: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сложение предметных множеств в пределах: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запись арифметического примера на увеличение на одну (несколько) единиц в пределах 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вычитание предметных множеств в пределах: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запись арифметического примера на уменьшение на одну (несколько) единиц в пределах 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решение задач на увеличение на одну (несколько) единиц в пределах: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решение задач на уменьшение на одну (несколько) единиц в пределах: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запись решения задачи в виде арифметического примера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арифметических действий на калькуляторе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Пространственные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Ориентация на плоскости листа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определение месторасположения предметов в пространстве: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близко (около, рядом, здесь)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далеко (там)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сверху (вверху)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снизу (внизу)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впереди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сзади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справа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слева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внутри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напротив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 середине (в центре)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между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перемещение в пространстве в заданном направлении: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вверх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вниз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вперед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назад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вправо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влево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ориентация на плоскости: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вверху (верх)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внизу (низ)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 середине (центре)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справа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слева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ориентация на листе бумаги: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верхний (нижний) край листа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правый (левый) край листа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верхняя (нижняя) часть листа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правая (левая) часть листа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верхний (нижний) угол</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правый (левый) угол</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Временные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Время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частей суток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порядка следования частей суток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дней недели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последовательности дней недели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смены дней: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вчера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сегодня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соотнесение деятельности (события) с временным промежутком: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сейчас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потом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вчера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сегодня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 следующий день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позавчера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311"/>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послезавтра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давно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недавно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времен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порядка следования сезонов в году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месяцев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последовательности месяцев в году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Представления о форме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обводка геометрической фигуры (треугольник, квадрат, прямоугольник, круг):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шаблону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трафарету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контурной линии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построение геометрической фигуры по точкам: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отрезок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прямая линия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ломаная линия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треугольник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квадрат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прямоугольник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круг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рисование геометрической фигуры: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точка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отрезок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прямая линия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ломаная линия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треугольник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квадрат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прямоугольник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круг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мир</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природный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Временные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частях суток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частей суток (утро, день, вечер, ночь)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представление о сутках как о последовательности (утро, день, вечер, ночь)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соотнесение частей суток с видами деятельности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определение частей суток по расположению солнца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неделе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дней недели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представление о неделе как о последовательности 7 дней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выходных и рабочих дней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соотнесение дней недели с определенными видами деятельности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временах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времен года (весна, лето, осень, зима) по характерным признакам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представление о годе как о последовательности сезонов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изменений, происходящих в жизни человека в разное время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изменений, происходящих в жизни животных в разное время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знание изменений, происходящих в жизни растений в разное время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последовательность 12 месяцев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погоде текущего дня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рассказ о погоде текущего дня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Растительный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ягодах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лесных и садовых ягод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ягод в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способов переработки ягод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грибах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съедобных и несъедобных грибов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грибов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способов переработки грибов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цветочно-декоративных растениях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садовых цветочно-декоративных растений: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астра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гладиолус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георгин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тюльпан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нарцисс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роза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лилия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пион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гвоздика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дикорастущих цветочно-декоративных растений: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ромашка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колокольчик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лютик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василек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клевер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одуванчик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подснежник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ландыш</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строения цветов (корень, стебель, листья, цветок)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соотнесение цветения цветочно-декоративных растений с временем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цветочно-декоративных растений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комнатных растениях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комнатных растений: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бегония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сансевиерия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фиалка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спатифиллум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ктенанта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хлорофитум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драцена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строения растения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особенностей ухода за комнатными растениями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комнатных растений в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деревьях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плодовых деревьев: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вишня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яблоня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груша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580"/>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слива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лиственных и хвойных деревьев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деревьев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Животный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перелетных и зимующих птицах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зимующих птиц</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голубь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ворона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воробей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дятел</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синица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снегирь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сова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перелетных птиц:</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аист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ласточка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дикая утка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дикий гусь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грач</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журавль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питания птиц</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объединение перелетных птиц в группу "перелетные птицы"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объединение зимующих птиц в группу "зимующие птицы"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птиц в жизни человека, в природе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водоплавающих птицах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водоплавающих птиц:</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лебедь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утка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гусь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пеликан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птиц в жизни человека, в природе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речных рыбах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речных рыб:</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окунь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щука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речных рыб в жизни человека, в природе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насекомых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насекомых: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бабочка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стрекоза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муравей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кузнечик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муха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комар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пчела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таракан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способов передвижения насекомых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насекомых в жизни человека, в природе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Объекты природы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луге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луга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луговых цветов (ромашка, василек, лютик, колокольчик)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луга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водоеме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водоема: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озеро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берег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пруд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море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водоемов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поведения на озере (пруду)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об огне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огня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свойств огня (полезные свойства, отрицательное)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огня в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обращения с огнем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воздухе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свойств воздуха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воздуха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Человек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Представления о себе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строении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строения человека (скелет, мышцы, кожа)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внутренних органов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сердце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легкие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печень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почки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желудок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внутренних органов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вредных привычек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состоянии своего здоровья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сообщение о состоянии своего здоровья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умения называть свой возраст и дату рождения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называние своего возраста: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количество лет (возраст)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дата рождения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занятиях в свободное время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видов деятельности для организации своего свободного времени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умения сообщать сведения о себе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сообщение сведений о себе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рассказ о себе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возрастных изменениях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возрастных изменений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Обращение с одеждой и обувью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видах одежды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видов одежды: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повседневная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праздничная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932"/>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рабочая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домашняя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спортивная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выбор одежды в зависимости от предстоящего мероприятия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сезонной одежды: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зимняя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летняя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демисезонная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Домоводство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Обращение с кухонным инвентарем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Обращение с посудой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предметов посуды для сервировки стола: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тарелка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стакан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кружка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ложка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вилка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нож</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предметов посуды для приготовления пищи: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кастрюля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сковорода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чайник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половник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нож</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кухонных принадлежностей: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терка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венчик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овощечистка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разделочная доска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шумовка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дуршлаг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половник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лопаточка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пресс для чеснока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открывалка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скалка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чистой и грязной посуды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Приготовление пищи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Продукты питания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мясных продуктах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мясных продуктов, готовых к употреблению (колбаса, ветчина)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знакомство со способами обработки (приготовления) мясных продуктов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хранения мясных продуктов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рыбных продуктах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рыбных продуктов, готовых к употреблению (крабовые палочки, консервы, рыба (копченая, соленая, вяленая))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знакомство со способами обработки (приготовления) рыбных продуктов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хранения рыбных продуктов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социальный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Школа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распорядка школьного дня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представление о себе как члене коллектива класса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Дом и двор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-различение частей дома: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стена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крыша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дверь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потолок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типов домов: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одноэтажный (многоэтажный)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каменный (деревянный)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городской (сельский, дачный)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частей территории двора: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для отдыха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игровая площадка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спортивная площадка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для парковки автомобилей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для сушки белья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для выбивания ковров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для контейнеров с мусором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газон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безопасности и поведения во дворе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Предметы быта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об электробытовых приборах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электробытовых приборов: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телевизор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утюг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лампа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вентилятор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обогреватель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микроволновая печь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тостер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блендер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электрический чайник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фен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кондиционер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электроприборов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правил техники безопасности при пользовании электробытовым прибором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об аудио-, видеотехнике и средствах связи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аудио-, видеотехники и средств связи (телефон, компьютер, планшет, магнитофон, плеер, видеоплеер)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технического устройства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Транспорт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наземном транспорте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наземного транспорта (рельсовый, безрельсовый)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наземного транспорта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составных частей транспортного средства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Формирование представления о воздушном транспорте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932"/>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различение воздушного транспорта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воздушного транспорта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составных частей транспортного средства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водном транспорте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водного транспорта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водного транспорта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составных частей транспортного средства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профессиональной деятельности людей, работающих на транспорте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профессий людей, работающих на транспорте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соотнесение деятельности с профессией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Предметы и материалы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дереве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свойств дерева (прочность, твердость, плавает в воде, дает тепло, когда горит)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предметов, изготовленных из дерева (стол, полка, деревянные игрушки, двери и др.)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инструментов, с помощью которых обрабатывают дерево (молоток, пила, топор)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стекле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свойств стекла (прозрачность, хрупкость)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предметов, изготовленных из стекла (ваза, стакан, оконное стекло, очки и др.)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безопасности при обращении с предметами, изготовленными из стекла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пластмассе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свойств пластмассы (легкость, хрупкость)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Город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об улицах, зданиях родного города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улицы (проспекты, переулки)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назначения зданий: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кафе (ресторан)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вокзал (аэропорт, железнодорожный, автовокзал, морской)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службы помощи (банк, сберкасса, больница, поликлиника, парикмахерская, почта)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магазин (супермаркет, одежда, посуда, мебель, цветы, продукты)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театр (кукольный, драматический и др.)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цирк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жилой дом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умения соблюдать правила поведения в общественных местах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поведения в общественных местах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умения соблюдать правила поведения на улице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частей территории улицы: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проезжая часть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тротуар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технических средств организации дорожного движения: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дорожный знак "Пешеходный переход"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разметка ("зебра")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светофор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перехода улицы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поведения на улице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Традиции, обычаи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нравственных традициях, принятых в православии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нравственных традиций, принятых в православии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празднике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традиций и атрибутов праздников: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Новый год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День Победы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8 Марта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Масленица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День защитника Отечества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Пасха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Музыка и движение</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Слушание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тихих, громких звуков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высоких и низких звуков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быстрой, медленной музыки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-узнавание (различение) колыбельной песни (марша)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(различение) веселой (грустной) музыки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(различение) сольного и хорового исполнения произведения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Игра на музыкальных инструментах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освоение приемов игры на музыкальных инструментах, не имеющих звукоряд: барабан маракас бубенцы бубен румба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музыкальных инструментов, сходных по звучанию: барабан - палочки барабан - ложки бубенцы - бубен бубенцы - румба бубен - румба палочки - ложки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тихая (громкая) игра на музыкальном инструменте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своевременное вступление и окончание игры на музыкальном инструменте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сопровождение мелодии игрой на музыкальном инструменте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Предметно-практические действия</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Действия с предметами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нажимание на предмет (коммуникатор):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всей кистью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пальцем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складывание предметов в емкость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перекладывание предметов из одной емкости в другую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вставление предметов в отверстия: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шарики крупные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шарики маленькие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стаканчики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нанизывание предметов на стержень: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шары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кольца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Двигательное развитие</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удержание головы: в положении лежа на спине в положении лежа на животе в положении на боку (правом, левом) в положении сидя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руками: вперед назад вверх в стороны "круговые"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пальцами рук: сгибать фаланги пальцев разгибать фаланги пальцев сгибать пальцы в кулак разгибать пальцы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плечами: вверх вперед назад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"круговые"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опора: на предплечья на кисти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ловля мяча на уровне груди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изменение позы в положении лежа: поворот со спины на живот поворот с живота на спину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изменение позы в положении сидя: поворот (вправо, влево) наклон (вперед, назад, вправо, влево)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вставание на четвереньки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ползание: на животе на четвереньках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сидение: сидение на полу без опоры посадка из положения "лежа на спине" сидение на стуле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стояние на коленях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стояние с опорой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932"/>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выполнение движений ногами: подъем ноги вверх отведение ноги в сторону отведение ноги назад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Альтернативная и дополнительная коммуникация</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Коммуникация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приветствие собеседника: жестом (пожать руку) пиктограмма (показ пиктограммы в тетради) с использованием коммуникатора (пиктограмма и слово "Привет")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выражение своих желаний: пиктограмма (показ пиктограммы в тетради) с использованием коммуникатора (пиктограмма и слово "Дай")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обращение за помощью: пиктограмма (показ пиктограммы в тетради) с использованием коммуникатора (пиктограмма и слово "Помоги")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выражение согласия: жестом (кивок головы) пиктограмма (показ пиктограммы в тетради) с использованием коммуникатора (пиктограмма и слово "Да")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выражение несогласия: жестом (покачать головой из стороны в сторону) пиктограмма (показ пиктограммы в тетради) с использованием коммуникатора (пиктограмма и слово "Нет")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выражение благодарности: пиктограмма (показ пиктограммы в тетради) с использованием коммуникатора (пиктограмма и слово "Спасибо")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прощание с собеседником: жестом (помахать рукой) пиктограмма (показ пиктограммы в тетради) с использованием коммуникатора (пиктограмма и слово "Пока")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Развитие речи средствами вербальной и невербальной коммуникации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Импрессивная речь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обобщающих понятий: грибы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ягоды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одежда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цветы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бытовые приборы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мебель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учебные принадлежности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слов, обозначающих действие предмета: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стоит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сидит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бежит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прыгает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умывается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причесывается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катается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рисует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режет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подметает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поливает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слов, обозначающих признак предмета: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большой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маленький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длинный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короткий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сладкий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соленый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слов, обозначающих взаимосвязь слов в предложении: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простых предложений: нераспространенных (Девочка сидит. Он спит и др.) распространенных (Девочка сидит на стуле и др.)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Экспрессия с использованием средств невербальной коммуникации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использование коммуникатора для обозначения обобщающих понятий: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грибы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ягоды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бытовые приборы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цветы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одежда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мебель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учебные принадлежности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использование коммуникатора для обозначения действия предмета: стоит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сидит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бежит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пьет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ест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рисует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подметает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поливает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использование коммуникатора для обозначения признака предмета: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большой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маленький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длинный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короткий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сладкий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соленый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составление простых предложений с использованием коммуникатора: объект (девочка/мальчик) действие (стоит, пьет и др.)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6.2. Нравственное развитие</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Усвоение правил совместной деятельности в общении, в игре, учебе, работе, досуге.</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Ориентация в религиозных ценностях с учетом желания и вероисповедания обучающегося и его семьи.</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6.3. Воспитание экологической культуры, здорового и безопасного образа жизни</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Осознанное отношение к собственному здоровью на основе соблюдения правил гигиены, здоро-вьесбережения, режима дня.</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Знание правил здорового питания.</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Готовность безбоязненно обращаться к врачу по любым вопросам, связанным с особенностями состояния здоровья.</w:t>
      </w:r>
    </w:p>
    <w:p w:rsidR="005805D7" w:rsidRPr="005805D7" w:rsidRDefault="005805D7" w:rsidP="005805D7">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6.4.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764"/>
        <w:gridCol w:w="4485"/>
        <w:gridCol w:w="5103"/>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Название мероприятия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Планируемая деятельность ребенка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Участие ребенка в мероприятии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сентября - День знаний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присутствие на торжественной линейке, праздничном завтраке, концерте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01.09.2015 г. Присутствовал на торжественной линейке, праздничном завтраке; вместе с бабушкой принимал участие в мастер-классе, проводимом в классе, по изготовлению куклы Крупенички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Декада инвалидов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изготовление заттовок для мастер класса по ИЗО; участие в мастер-классах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Новый год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Масленица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знакомство с атрибутами праздника, участие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8 Марта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знакомство с атрибутами праздника, участие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Пасха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покраска яиц, изготовление украшений; участие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Последний учебный день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присутствие на торжественной линейке, праздничном завтраке, изготовление заготовок для подарков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Разные мероприятия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17.09.2015 г. Иван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Игра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коммуникативные игры (пальчиковые игры, массаж) - настольные дидактические игры "Лото", "Домино" - сенсорные игры - игры с мячом, парашютом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Прогулки на улице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прогулка в сенсорном саду - прогулка в лес - подвижные игры, - экскурсия в лес, парк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Участие в школьных лагерях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участие в летнем лагере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01"/>
        <w:gridCol w:w="4916"/>
        <w:gridCol w:w="4935"/>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Название рабочей программы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Возможные предметные результаты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Возможные личностные результаты</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Радуга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Я познаю себя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7. Специалисты, участвующие в реализации СИПР</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Учителя класса, воспитатели класса, логопед, учитель физкультуры, учитель музыки.</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270"/>
        <w:gridCol w:w="4627"/>
        <w:gridCol w:w="3455"/>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Задачи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Мероприятия</w:t>
            </w:r>
            <w:hyperlink r:id="rId54" w:anchor="51286" w:history="1">
              <w:r w:rsidRPr="005805D7">
                <w:rPr>
                  <w:rFonts w:ascii="Times New Roman" w:eastAsia="Times New Roman" w:hAnsi="Times New Roman" w:cs="Times New Roman"/>
                  <w:b/>
                  <w:bCs/>
                  <w:color w:val="2060A4"/>
                  <w:sz w:val="24"/>
                  <w:szCs w:val="24"/>
                  <w:bdr w:val="none" w:sz="0" w:space="0" w:color="auto" w:frame="1"/>
                  <w:lang w:eastAsia="ru-RU"/>
                </w:rPr>
                <w:t>*</w:t>
              </w:r>
            </w:hyperlink>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Отчет о проведении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"Двигательное развитие детей с ДДП"</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участие родителей в разработке СИПР - посещение родителями уроков/занятий в организации - консультирование родителей по вопросам обучения ребенка в домашних условиях - выбор единых подходов и приемов работы - домашнее визитирование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личные встречи, беседы - ежедневный просмотр и записи в дневнике ребенка - просмотр и обсуждение видеозаписей занятий с ребенком в школе и дома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Организация участия родителей во внеурочных мероприятиях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привлечение родителей к планированию, разработке и реализации мероприятий: "1 сентября - День знаний" "Декада инвалидов" "Новый год" "Последний учебный день" Посещение храма Поход в лес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01.09.2015 г. Бабушка присутствовала на торжественной линейке, праздничном завтраке; вместе с Ваней на мастер-классе, проводимом в классе, сделали куклу Крупеничку</w:t>
            </w:r>
          </w:p>
        </w:tc>
      </w:tr>
    </w:tbl>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______________________________</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Количество мероприятий определяет образовательная организация с учетом потребности в их проведении.</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9. Перечень необходимых технических средств и дидактических материалов</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Подъемник, душевая каталка, ортопедическое кресло (мешок), кресло-коляска.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пазлы.</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Средства для фиксации ног, груди; мягкие формы и приспособления для придания положения лежа, сидя; гимнастический мяч большого диаметра, гамак, коврики, тренажер "МОТОмед".</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Набор пиктограмм; мнемокартинки, коммуникативная тетрадь, коммуникатор "Go Talk".</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Набор инструментов для ухода за комнатными растениями.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Набор посуды для занятий по приготовлению пищи.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Музыкальные инструменты (бубенцы, барабан, маракас, румба), музыкальный центр, аудиозаписи.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Магнитофон, компьютер, проектор, видеоматериалы.</w:t>
      </w:r>
    </w:p>
    <w:p w:rsidR="005805D7" w:rsidRPr="005805D7" w:rsidRDefault="005805D7" w:rsidP="005805D7">
      <w:pPr>
        <w:pStyle w:val="3"/>
        <w:spacing w:before="0" w:line="240" w:lineRule="auto"/>
        <w:jc w:val="center"/>
        <w:rPr>
          <w:rFonts w:ascii="Times New Roman" w:eastAsia="Times New Roman" w:hAnsi="Times New Roman" w:cs="Times New Roman"/>
          <w:color w:val="333333"/>
          <w:sz w:val="24"/>
          <w:szCs w:val="24"/>
          <w:lang w:eastAsia="ru-RU"/>
        </w:rPr>
      </w:pPr>
      <w:r w:rsidRPr="005805D7">
        <w:rPr>
          <w:rFonts w:ascii="Arial" w:eastAsia="Times New Roman" w:hAnsi="Arial" w:cs="Arial"/>
          <w:color w:val="000000"/>
          <w:sz w:val="21"/>
          <w:szCs w:val="21"/>
          <w:lang w:eastAsia="ru-RU"/>
        </w:rPr>
        <w:br/>
      </w:r>
      <w:r w:rsidRPr="005805D7">
        <w:rPr>
          <w:rFonts w:ascii="Times New Roman" w:eastAsia="Times New Roman" w:hAnsi="Times New Roman" w:cs="Times New Roman"/>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11030"/>
        <w:gridCol w:w="322"/>
      </w:tblGrid>
      <w:tr w:rsidR="005805D7" w:rsidRPr="005805D7" w:rsidTr="005805D7">
        <w:tc>
          <w:tcPr>
            <w:tcW w:w="0" w:type="auto"/>
            <w:gridSpan w:val="2"/>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Уровни освоения (выполнения) действий/операций</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Пассивное участие/соучастие действие выполняется взрослым (ребенок позволяет что-либо сделать с ним)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Активное участие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действие выполняется ребенком: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 значительной помощью взрослого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дд</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 частичной помощью взрослого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 последовательной инструкции (изображения или вербально)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 подражанию или по образцу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самостоятельно с ошибками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сш</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самостоятельно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w:t>
            </w:r>
          </w:p>
        </w:tc>
      </w:tr>
      <w:tr w:rsidR="005805D7" w:rsidRPr="005805D7" w:rsidTr="005805D7">
        <w:tc>
          <w:tcPr>
            <w:tcW w:w="0" w:type="auto"/>
            <w:gridSpan w:val="2"/>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2"/>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Сформированность представлений</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Представление отсутствует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Не выявить наличие представлений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 Представление на уровне: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использования по прямой подсказке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пп</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использования с косвенной подсказкой (изображение)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самостоятельного использования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w:t>
            </w:r>
          </w:p>
        </w:tc>
      </w:tr>
    </w:tbl>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Участники образовательного процесса: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Учителя класса:</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Учитель-логопед:</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Учителя физкультуры:</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музыки: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Воспитатели: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Бабушка:</w:t>
      </w:r>
    </w:p>
    <w:p w:rsidR="005805D7" w:rsidRPr="005805D7" w:rsidRDefault="005805D7" w:rsidP="005805D7">
      <w:pPr>
        <w:spacing w:after="0" w:line="240" w:lineRule="auto"/>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Специальная индивидуальная программа развития</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1. Индивидуальные сведения о ребенке</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ФИО ребенка: М. Кирилл</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Возраст ребенка: 11 лет (...2004)</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жительства: г. Псков, ул.</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Мать:</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Отец:</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Год обучения в ЦЛП: 5</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Ступень обучения: III</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Группа (особые потребности): 3</w:t>
      </w:r>
    </w:p>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Содержание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Стр.</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Индивидуальные сведения о ребенке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Структура СИПР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 Психолого-педагогическая характеристика на начало и на конец учебного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 Индивидуальный учебный план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 Условия реализации потребности в уходе и присмотре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7</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 Содержание образования: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8</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6.1. Базовые учебные действия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8</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6.2. Содержание учебных предметов и коррекционных курсов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9</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6.3. Нравственное развитие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49</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6.4. Формирование экологической культуры, здорового и безопасного образа жизни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50</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6.5. Внеурочная 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51</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7. Специалисты, участвующие в реализации СИПР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53</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8. Программа сотрудничества с семьей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54</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9. Перечень необходимых технических средств и дидактических материалов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56</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10. Средства мониторинга и оценки динамики обучения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57</w:t>
            </w:r>
          </w:p>
        </w:tc>
      </w:tr>
    </w:tbl>
    <w:p w:rsidR="005805D7" w:rsidRPr="005805D7" w:rsidRDefault="005805D7" w:rsidP="005805D7">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3. Психолого-педагогическая характеристика на начало учебного года</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Махин Кирилл посещает ГБОУ "Центр лечебной педагогики и дифференцированного обучения" с 2011-2012 учебного года.</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заключению ПМПК у мальчика умеренная умственная отсталость, атипичный аутизм, несформированность языковых средств на фоне первичного дефекта и дизартрии.</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мнестических функций низкая, преобладает механическое запоминание.</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Эмоциональное состояние мальчика неустойчивое. Часто наблюдается повышенная возбужденность. Наблюдаются сенсорно-двигательная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"застревание"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Активная речь сформирована на уровне простых предложений. Отмечается наличие речевых штампов, эхолалий.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пазлы. Мальчик знает правила, соблюдает очередность и играет в некоторые настольные игры: "Лото" "Домино", "Мемори", "Улитки", "Рыбалка".</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помощью мнемокартинок выстраивает последовательность событий. С опорой на мнемокартинки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Знакомые предметы использует в соответствии с их функциональным назначением. Без труда выполняет действия с мелкими предметами.</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заправлении и выворачивании одежды, застегивании пуговиц, молнии, завязывании шнурков.</w:t>
      </w:r>
    </w:p>
    <w:p w:rsidR="005805D7" w:rsidRPr="005805D7" w:rsidRDefault="005805D7" w:rsidP="00D55662">
      <w:pPr>
        <w:spacing w:after="0" w:line="240" w:lineRule="auto"/>
        <w:ind w:firstLine="708"/>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Ест самостоятельно, не умеет пользоваться ножом, часто заглатывает большие куски пищи.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Мальчику необходима частичная эпизодическая помощь.</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Приоритетные области и предметы для педагогической работы:</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Речь и альтернативная (дополнительная) коммуникация.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 Математические представления.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 Человек.</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 Окружающий социальный мир.</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 Окружающий природный мир.</w:t>
      </w:r>
    </w:p>
    <w:p w:rsidR="005805D7" w:rsidRPr="005805D7" w:rsidRDefault="005805D7" w:rsidP="00D55662">
      <w:pPr>
        <w:spacing w:after="0" w:line="240" w:lineRule="auto"/>
        <w:jc w:val="center"/>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Психолого-педагогическая характеристика на конец учебного года</w:t>
      </w:r>
    </w:p>
    <w:p w:rsidR="005805D7" w:rsidRPr="005805D7" w:rsidRDefault="005805D7"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884"/>
        <w:gridCol w:w="1561"/>
        <w:gridCol w:w="1076"/>
        <w:gridCol w:w="1279"/>
        <w:gridCol w:w="846"/>
        <w:gridCol w:w="1102"/>
        <w:gridCol w:w="1112"/>
        <w:gridCol w:w="1492"/>
      </w:tblGrid>
      <w:tr w:rsidR="005805D7" w:rsidRPr="005805D7" w:rsidTr="005805D7">
        <w:tc>
          <w:tcPr>
            <w:tcW w:w="0" w:type="auto"/>
            <w:vMerge w:val="restart"/>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Предмет</w:t>
            </w:r>
          </w:p>
        </w:tc>
        <w:tc>
          <w:tcPr>
            <w:tcW w:w="0" w:type="auto"/>
            <w:vMerge w:val="restart"/>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Групповые занятия</w:t>
            </w:r>
          </w:p>
        </w:tc>
        <w:tc>
          <w:tcPr>
            <w:tcW w:w="0" w:type="auto"/>
            <w:gridSpan w:val="6"/>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Индивидуальные занятия</w:t>
            </w:r>
          </w:p>
        </w:tc>
      </w:tr>
      <w:tr w:rsidR="005805D7" w:rsidRPr="005805D7" w:rsidTr="005805D7">
        <w:tc>
          <w:tcPr>
            <w:tcW w:w="0" w:type="auto"/>
            <w:vMerge/>
            <w:vAlign w:val="center"/>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p>
        </w:tc>
        <w:tc>
          <w:tcPr>
            <w:tcW w:w="0" w:type="auto"/>
            <w:vMerge/>
            <w:vAlign w:val="center"/>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класса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воспитатель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логопед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физ-ры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 музыки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учитель-дефектолог</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Речь и альтерн. коммуникация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Математические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природный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социальный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Человек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Адаптивная физкультура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Музыка и движение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xml:space="preserve">Изобразительная </w:t>
            </w:r>
            <w:r w:rsidRPr="005805D7">
              <w:rPr>
                <w:rFonts w:ascii="Times New Roman" w:eastAsia="Times New Roman" w:hAnsi="Times New Roman" w:cs="Times New Roman"/>
                <w:color w:val="000000"/>
                <w:sz w:val="24"/>
                <w:szCs w:val="24"/>
                <w:lang w:eastAsia="ru-RU"/>
              </w:rPr>
              <w:lastRenderedPageBreak/>
              <w:t>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Домоводство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Профильный труд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Сенсорное развитие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Предметно-практич. действия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Двигательное развитие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Альтернативная и дополнительная коммуникация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Коррекционно-развивающие занятия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Всего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21</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Внеурочная деятельность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8"/>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Итого: 25</w:t>
            </w:r>
          </w:p>
        </w:tc>
      </w:tr>
    </w:tbl>
    <w:p w:rsidR="005805D7" w:rsidRPr="005805D7" w:rsidRDefault="005805D7"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613"/>
        <w:gridCol w:w="668"/>
        <w:gridCol w:w="2421"/>
        <w:gridCol w:w="755"/>
        <w:gridCol w:w="744"/>
        <w:gridCol w:w="2375"/>
        <w:gridCol w:w="765"/>
        <w:gridCol w:w="755"/>
        <w:gridCol w:w="1969"/>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8.45- 9.20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9.30- 10.05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10.15- 11.00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11.00- 11.35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11.45-12.20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12.30- 13.30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13.20- 13. 55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14.00- 14.40</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14.40- 14.50</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Завтрак Присмотр Гигиенические процедуры Присмотр Пауза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Обед Присмотр Гигиенические процедуры Присмотр Пауза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Гигиенические процедуры Присмотр</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Завтрак Присмотр Гигиенические процедуры Присмотр Пауза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Обед Присмотр Гигиенические процедуры Присмотр Пауза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Гигиенические процедуры Присмотр</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Завтрак Присмотр Гигиенические процедуры Присмотр Пауза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Обед Присмотр Гигиенические процедуры Присмотр Пауза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Гигиенические процедуры Присмотр</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Завтрак Присмотр Гигиенические процедуры Присмотр Пауза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Обед Присмотр Гигиенические процедуры Присмотр Пауза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Гигиенические процедуры Присмотр</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Завтрак Присмотр Гигиенические процедуры Присмотр Пауза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gridSpan w:val="4"/>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Группа продленного дня</w:t>
            </w:r>
          </w:p>
        </w:tc>
      </w:tr>
    </w:tbl>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Перечень необходимых специальных материалов и средств для ухода: бумажные полотенца, мыло, салфетки.</w:t>
      </w:r>
    </w:p>
    <w:p w:rsidR="005805D7" w:rsidRPr="005805D7" w:rsidRDefault="005805D7"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 Содержание образования</w:t>
      </w:r>
    </w:p>
    <w:p w:rsidR="005805D7" w:rsidRPr="005805D7" w:rsidRDefault="005805D7"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8828"/>
        <w:gridCol w:w="1233"/>
        <w:gridCol w:w="1291"/>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Содержание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 полугодие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II полугодие</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задания: в течение определенного периода от начала до конца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переход от одного задания (операции, действия) к другому в соответствии с расписанием занятий, алгоритмом действия и т.д.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последовательное выполнение нескольких заданий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сигнализирование учителю об окончании задания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действия по сигналу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6.2.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8961"/>
        <w:gridCol w:w="1182"/>
        <w:gridCol w:w="1209"/>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Содержание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 полугодие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II полугодие</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Речь и альтернативная (дополнительная) коммуникация</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Коммуникация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приветствие собеседника предложением "Здравствуйте, Екатерина Ивановна"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выражение своих желаний: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словом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предложением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выражение благодарности словом "Спасибо"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ответы на вопросы: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словом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предложением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прощание с собеседником предложением "До свидания, Екатерина Ивановна"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Развитие речи средствами вербальной коммуникации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Импрессивная речь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 Окружающий природный мир, Окружающий социальный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обобщающих понятий: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лесные ягоды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садовые ягоды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грибы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цветы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плодовые деревья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лиственные деревья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хвойные деревья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зимующие птицы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перелетные птицы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водоплавающие птицы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насекомые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посуда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продукты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электробытовые приборы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транспорт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слов, обозначающих действие предмета: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пишет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считает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поливает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открывает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закрывает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вытирает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накрывает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подметает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убирает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чистит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стирает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гладит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готовит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варит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жарит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покупает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слов, обозначающих признак предмета: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деревянный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стеклянный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пластмассовый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круглый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квадратный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треугольный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слов, обозначающих признак действия, состояния: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справа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слева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сверху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снизу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впереди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сзади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слов, указывающих на предмет, его признак: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твой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его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ее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предлогов: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между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простых распространенных предложений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сложных предложений с союзом: 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если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понимание содержания текста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Экспрессивная речь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употребление обобщающих понятий: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лесные ягоды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садовые ягоды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грибы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цветы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плодовые деревья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лиственные деревья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хвойные деревья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зимующие птицы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перелетные птицы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водоплавающие птицы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насекомые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посуда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продукты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электробытовые приборы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транспорт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употребление слов, обозначающих действие предмета: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пишет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считает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поливает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открывает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498"/>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закрывает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вытирает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накрывает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подметает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убирает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чистит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стирает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гладит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готовит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варит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жарит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покупает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употребление слов, обозначающих признак предмета: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деревянный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стеклянный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пластмассовый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круглый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квадратный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треугольный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употребление слов, обозначающих признак действия, состояния: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справа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слева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сверху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снизу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впереди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сзади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употребление слов, указывающих на предмет, его признак: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твой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его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ее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употребление предлогов: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между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употребление простых предложений: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нераспространенных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распространенных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пересказ текста по плану в виде: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мнемокартинок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сюжетных картинок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вопросов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ответы на вопросы по содержанию текста: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выделение персонажей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действий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места действий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характерных черт персонажей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определение последовательности событий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составление описательного рассказа с использованием: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предметных картинок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мнемокартинок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слов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вопросов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составление рассказа по серии сюжетных картин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составление рассказа по одной сюжетной картине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составление рассказа о себе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Чтение и письмо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Начальные навыки чтения и письма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чтение слова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написание слова: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образцу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 диктовку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памяти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печать слова: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образцу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 диктовку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памяти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Математические представления</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Количественные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состав числа из двух слагаемых: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сложение предметных множеств в пределах: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запись арифметического примера на увеличение на одну (несколько) единиц в пределах 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вычитание предметных множеств в пределах: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запись арифметического примера на уменьшение на одну (несколько) единиц в пределах 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решение задач на увеличение на одну (несколько) единиц в пределах: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решение задач на уменьшение на одну (несколько) единиц в пределах: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2</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3</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4</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5</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запись решения задачи в виде арифметического примера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266"/>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выполнение арифметических действий на калькуляторе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Пространственные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Ориентация на плоскости листа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определение месторасположения предметов в пространстве: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близко (около, рядом, здесь)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далеко (там)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сверху (вверху)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снизу (внизу)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впереди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сзади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справа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слева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внутри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напротив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 середине (в центре)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между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перемещение в пространстве в заданном направлении: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вверх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вниз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вперед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назад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вправо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влево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ориентация на плоскости: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вверху (верх)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внизу(низ)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 середине (центре)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справа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слева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ориентация на листе бумаги: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верхний (нижний) край листа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правый (левый) край листа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верхняя (нижняя) часть листа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правая (левая) часть листа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верхний (нижний) угол</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правый (левый) угол</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Временные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Время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частей суток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порядка следования частей суток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дней недели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последовательности дней недели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смены дней: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вчера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сегодня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соотнесение деятельности (события) с временным промежутком: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сейчас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потом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вчера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сегодня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завтра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на следующий день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позавчера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послезавтра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давно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недавно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времен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порядка следования сезонов в году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месяцев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последовательности месяцев в году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Представления о форме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обводка геометрической фигуры (треугольник, квадрат, прямоугольник, круг):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шаблону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трафарету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контурной линии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построение геометрической фигуры по точкам: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отрезок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прямая линия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ломаная линия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треугольник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квадрат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прямоугольник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круг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рисование геометрической фигуры: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точка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отрезок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прямая линия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ломаная линия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треугольник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квадрат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прямоугольник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круг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мир</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природный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Временные представления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частях суток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частей суток (утро, день, вечер, ночь)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представление о сутках как о последовательности (утро, день, вечер, ночь)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соотнесение частей суток с видами деятельности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определение частей суток по расположению солнца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неделе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дней недели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представление о неделе как о последовательности 7 дней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выходных и рабочих дней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171"/>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соотнесение дней недели с определенными видами деятельности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временах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времен года (весна, лето, осень, зима) по характерным признакам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представление о годе как о последовательности сезонов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изменений, происходящих в жизни человека в разное время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изменений, происходящих в жизни животных в разное время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изменений, происходящих в жизни растений в разное время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последовательность 12 месяцев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погоде текущего дня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рассказ о погоде текущего дня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Растительный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ягодах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лесных и садовых ягод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ягод в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способов переработки ягод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грибах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съедобных и несъедобных грибов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грибов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способов переработки грибов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цветочно-декоративных растениях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садовых цветочно-декоративных растений: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астра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гладиолус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георгин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тюльпан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нарцисс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роза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лилия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пион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гвоздика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дикорастущих цветочно-декоративных растений: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ромашка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колокольчик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лютик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василек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клевер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одуванчик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подснежник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ландыш</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строения цветов (корень, стебель, листья, цветок)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соотнесение цветения цветочно-декоративных растений с временем года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знание значения цветочно-декоративных растений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комнатных растениях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комнатных растений: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бегония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сансевиерия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фиалка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спатифиллум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ктенанта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хлорофитум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драцена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строения растения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особенностей ухода за комнатными растениями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комнатных растений в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деревьях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плодовых деревьев: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вишня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яблоня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груша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слива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различение лиственных и хвойных деревьев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деревьев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Животный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перелетных и зимующих птицах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зимующих птиц:</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голубь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ворона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воробей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дятел</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синица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снегирь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сова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перелетных птиц:</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аист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ласточка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дикая утка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дикий гусь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грач</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журавль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питания птиц</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объединение перелетных птиц в группу "перелетные птицы"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объединение зимующих птиц в группу "зимующие птицы"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птиц в жизни человека, в природе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водоплавающих птицах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водоплавающих птиц:</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лебедь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утка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гусь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пеликан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птиц в жизни человека, в природе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речных рыбах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речных рыб:</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окунь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щука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речных рыб в жизни человека, в природе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насекомых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насекомых: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бабочка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746"/>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стрекоза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муравей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кузнечик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муха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комар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пчела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таракан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способов передвижения насекомых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насекомых в жизни человека, в природе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Объекты природы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луге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луга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узнавание луговых цветов (ромашка, василек, лютик, колокольчик)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луга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водоеме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водоема: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озеро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берег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пруд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море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водоемов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поведения на озере (пруду)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об огне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огня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свойств огня (полезные свойства, отрицательное)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огня в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обращения с огнем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воздухе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свойств воздуха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значения воздуха в природе и жизни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Человек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Представления о себе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строении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строения человека (скелет, мышцы, кожа)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внутренних органов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сердце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легкие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печень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почки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желудок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внутренних органов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вредных привычек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состоянии своего здоровья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сообщение о состоянии своего здоровья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умения называть свой возраст и дату рождения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называние своего возраста: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количество лет (возраст)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дата рождения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занятиях в свободное время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видов деятельности для организации своего свободного времени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умения сообщать сведения о себе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сообщение сведений о себе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рассказ о себе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возрастных изменениях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возрастных изменений человека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Гигиена тела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Уход за руками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мытье и вытирании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открывание крана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регулирование напора струи и температуры воды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намачивание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намыливание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смывание мыла с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закрывание крана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вытирание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нанесение крема на руки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Уход за ногтями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подстригание ногтей ножницами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подпиливание ногтей пилочкой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Уход за лицом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мытье и вытирании лица: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открывание крана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регулирование напора струи и температуры воды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набирание воды в руки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выливание воды на лицо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протирание лица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закрывание крана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вытирание лица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очищение носового хода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нанесение косметического средства на лицо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Уход за волосами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расчесывание волос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мытье и вытирании волос: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намачивание волос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намыливание волос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смывание шампуня с волос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вытирание волос</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Уход за ушами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мытье ушей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чистка ушей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Уход за телом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мытье и вытирании ног: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намачивание ног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намыливание ног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смывание мыла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вытирание ног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мытье и вытирании тела: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ополаскивание тела водой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намыливание частей тела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смывание мыла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вытирание тела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932"/>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мытье интимной зоны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Использование гигиенических и парфюмерных средств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пользование косметическими средствами: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дезодорантом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туалетной водой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гигиенической помадой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Обращение с одеждой и обувью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видах одежды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видов одежды: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повседневная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праздничная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рабочая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домашняя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спортивная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выбор одежды в зависимости от предстоящего мероприятия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различение сезонной одежды: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зимняя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летняя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демисезонная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Одевание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контроль своего внешнего вида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Самообслуживание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Прием пищи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Еда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правильная посадка во время приема пищи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использование салфетки во время приема пищи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Домоводство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Обращение с кухонным инвентарем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Обращение с посудой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предметов посуды для сервировки стола: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тарелка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стакан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кружка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ложка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вилка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нож</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предметов посуды для приготовления пищи: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кастрюля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сковорода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чайник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половник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нож</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кухонных принадлежностей: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терка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венчик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овощечистка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разделочная доска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шумовка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дуршлаг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половник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лопаточка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пресс для чеснока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открывалка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скалка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чистой и грязной посуды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мытье и сушке посуды: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очищение посуды от остатков пищи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замачивание посуды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намыливание посуды моющим средством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чистка посуды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ополаскивание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сушка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Накрывание на стол</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сервировке стола: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накрывание стола скатертью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расставление посуды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раскладывание столовых приборов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раскладывание салфеток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расставление солонок и ваз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расставление блюд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Покупки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планирование покупок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выбор места совершения покупок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ориентация в расположении отделов магазина, кассы, туалета и др.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нахождение нужного товара в магазине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взвешивании товара: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складывание продукта в пакет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выкладывание на весы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нажимание на кнопку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приклеивание ценника на пакет с продуктом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складывание покупок в сумку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расчете на кассе: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выкладывание товара на ленту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ожидание во время пробивания кассиром товара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передача денег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карты скидок кассиру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получение чека и сдачи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складывание покупок в сумку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раскладывание продуктов в места хранения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Приготовление пищи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Продукты питания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мясных продуктах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мясных продуктов, готовых к употреблению (колбаса, ветчина)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знакомство со способами обработки (приготовления) мясных продуктов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хранения мясных продуктов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рыбных продуктах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рыбных продуктов, готовых к употреблению (крабовые палочки, консервы, рыба (копченая, соленая, вяленая))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знакомство со способами обработки (приготовления) рыбных продуктов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932"/>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соблюдение правил хранения рыбных продуктов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Приготовление блюда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варке яйца: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выбор продуктов (яйца)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выбор кухонного инвентаря (кастрюля, шумовка, тарелка)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мытье яиц</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закладывание яиц в кастрюлю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наливание воды в кастрюлю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включение плиты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постановка кастрюли на конфорку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установка времени варки на таймере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выключение плиты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вынимание яиц</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приготовлении котлет: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выбор продуктов (полуфабрикат, масло растительное)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выбор кухонного инвентаря (сковорода, лопатка, тарелки)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наливание масла в сковороду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выкладывание котлет на сковороду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включение плиты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постановка сковороды на конфорку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переворачивание котлет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выключение электрической плиты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снимание котлет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варке картофеля: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выбор продуктов (картофель)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выбор кухонного инвентаря (кастрюля, шумовка, тарелка)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мытье картофеля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чистка картофеля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закладывание картофеля в кастрюлю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наливание воды в кастрюлю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включение плиты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постановка кастрюли на конфорку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установка времени варки на таймере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добавление соли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выключение плиты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вынимание картофеля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Уборка помещения и территории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Уборка помещения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Уборка пола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подметании пола: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сметание мусора в определенное место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заметание мусора на совок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высыпание мусора в урну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основных частей пылесоса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уборке пылесосом: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пылесоса к работе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установка регулятора мощности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включение (вставление вилки в розетку)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нажатие кнопки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чистка поверхности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выключение (поворот рычага; нажатие кнопки; вынимание вилки из розетки)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отсоединение съемных деталей пылесоса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мытье пола: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наполнение емкости для мытья пола водой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добавление моющего средства в воду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намачивание и отжимание тряпки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мытье пола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выливание использованной воды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просушивание мокрых тряпок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Мелкий ремонт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ремонтных работ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Уборка территории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сгребание травы и листьев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уборка снега: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сгребание снега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перебрасывание снега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уход за уборочным инвентарем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Уход за вещами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Стирка белья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вещей к стирке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определение необходимости стирки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Ручная стирка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ручной стирке: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наполнение емкости водой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выбор моющего средства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определение количества моющего средства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замачивание белья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застирывание белья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полоскание белья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выжимание белья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вывешивание белья на просушку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Глажение утюгом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составных частей утюга (подошва утюга, шнур, регулятор температуры, клавиша пульверизатора)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глажении белья: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установка гладильной доски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выставление температурного режима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подключение утюга к сети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раскладывание бельа на гладильной доске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движения руки с утюгом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складывание белья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Уход за одеждой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складывание вещей: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постельного (кухонного) белья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предметов одежды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вывешивание одежды на "плечики"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чистка одежды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складывание зимних/летних вещей на хранение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Уход за обувью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чистке обуви: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открывание тюбика с кремом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нанесение крема на ботинок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932"/>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распределение крема по всей поверхности ботинка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натирание поверхности ботинка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закрывание тюбика с кремом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средств для чистки обуви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выбор чистящего средства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Окружающий социальный мир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Школа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распорядка школьного дня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представление о себе как члене коллектива класса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Дом и двор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частей дома: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стена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крыша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окно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дверь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потолок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пол</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типов домов: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одноэтажный (многоэтажный)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каменный (деревянный)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городской (сельский, дачный)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частей территории двора: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для отдыха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игровая площадка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спортивная площадка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для парковки автомобилей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для сушки белья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для выбивания ковров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место для контейнеров с мусором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газон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безопасности и поведения во дворе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Предметы быта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об электробытовых приборах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электробытовых приборов: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телевизор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утюг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лампа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вентилятор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обогреватель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микроволновая печь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тостер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блендер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электрический чайник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фен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кондиционер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электроприборов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правил техники безопасности при пользовании электробытовым прибором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об аудио-, видеотехнике и средствах связи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аудио-, видеотехники и средств связи (телефон, компьютер, планшет, магнитофон, плеер, видеоплеер)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технического устройства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Транспорт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наземном транспорте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наземного транспорта (рельсовый, безрельсовый)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наземного транспорта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составных частей транспортного средства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воздушном транспорте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воздушного транспорта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воздушного транспорта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составных частей транспортного средства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водном транспорте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водного транспорта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назначения водного транспорта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составных частей транспортного средства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профессиональной деятельности людей, работающих на транспорте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профессий людей, работающих на транспорте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соотнесение деятельности с профессией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Предметы и материалы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дереве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свойств дерева (прочность, твердость, плавает в воде, дает тепло, когда горит)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предметов, изготовленных из дерева (стол, полка, деревянные игрушки, двери и др.)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инструментов, с помощью которых обрабатывают дерево (молоток, пила, топор)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стекле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свойств стекла (прозрачность, хрупкость)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предметов, изготовленных из стекла (ваза, стакан, оконное стекло, очки и др.)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безопасности при обращении с предметами, изготовленными из стекла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пластмассе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свойств пластмассы (легкость, хрупкость)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Город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об улицах, зданиях родного города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улицы (проспекты, переулки)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назначения зданий: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кафе (ресторан)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вокзал (аэропорт, железнодорожный, автовокзал, морской)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службы помощи (банк, сберкасса, больница, поликлиника, парикмахерская, почта)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магазин (супермаркет, одежда, посуда, мебель, цветы, продукты)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театр (кукольный, драматический и др.)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цирк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жилой дом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умения соблюдать правила поведения в общественных местах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поведения в общественных местах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умения соблюдать правила поведения на улице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частей территории улицы: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проезжая часть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тротуар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технических средств организации дорожного движения: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дорожный знак "Пешеходный переход"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разметка("зебра")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светофор</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перехода улицы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932"/>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соблюдение правил поведения на улице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Традиции, обычаи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нравственных традициях, принятых в православии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нравственных традиций, принятых в православии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представления о празднике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знание традиций и атрибутов праздников: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Новый год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День Победы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8 Марта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Масленица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День защитника Отечества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Пасха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Музыка и движение</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Слушание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высоких и низких звуков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быстрой, умеренной, медленной музыки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узнавание (различение) колыбельной песни (марша)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(различение) веселой (грустной) музыки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частей песни: запев припев вступление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(различение) сольного и хорового исполнения произведения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(различение) инструментов: симфонического оркестра оркестра народных инструментов духового оркестра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подражание характерным звукам животных во время звучания знакомой песни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подпевание отдельных звуков (слогов, слов), повторяющихся звуков (слогов, слов)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подпевание повторяющихся интонаций припева песни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Движение под музыку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движение под музыку в медленном (умеренном, быстром) темпе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движение под музыку разного характера: ходьба, бег, прыгание, кружение, приседание, покачивание с ноги на ногу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под музыку действий с предметами (кукла, обруч, флажок, платок, мяч, лента)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танцевальных движений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в соответствии со словами песни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передача простейших движений знакомых животных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изменение скорости движения под музыку: ускорение, замедление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изменение движения при изменении метроритма произведения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движение в хороводе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Игра на музыкальных инструментах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освоение приемов игры на музыкальных инструментах, не имеющих звукоряд: барабан маракас бубенцы бубен румба палочки треугольник трещотка ложки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музыкальных инструментов, сходных по звучанию: барабан - палочки барабан - ложки бубенцы - бубен бубенцы -румба бубен - румба палочки - ложки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тихая (громкая) игра на музыкальном инструменте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своевременное вступление и окончание игры на музыкальном инструменте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сопровождение мелодии игрой на музыкальном инструменте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Адаптивная физкультура</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Физическая подготовка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Построение и перестроение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принятие основной стойки для построения и перестроения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построение в колонну по одному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размыкание на вытянутые руки в стороны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ходьба в колонне по одному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бег в колонне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Общеразвивающие упражнения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сжимание и разжимание кистей рук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одновременное сгибание в кулак пальцев на одной руке, разгибание на другой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круговые движения кистью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движения руками в разных направлениях в положении "стоя"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круговые движения руками в исходном положении "руки к плечам"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наклоны головы вперед, назад, в стороны, повороты и круговые движения.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наклоны и повороты туловища в сочетании с движениями рук и в положении "руки на затылок", вверх, в стороны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наклоны туловища вперед, назад, в стороны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ходьба с высоким подниманием колен вверх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приседание (полуприсед)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поднимание на носках в положении "стоя"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ходьба: по доске, положенной на пол по гимнастической скамейке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прыжки на двух ногах: на месте с продвижением вперед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поднимание головы и рук в положении "лежа на спине"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стойка у вертикальной плоскости в правильной осанке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ходьба по кругу, взявшись за руки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ходьба в умеренном темпе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спокойный бег с правильной координацией движений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ползание: на четвереньках на животе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лазание по гимнастической стенке: вверх вниз</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броски мяча двумя руками: вверх о пол о стенку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Спортивные и подвижные игры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игры "Выше ноги от земли": бег вокруг батута запрыгивание на батут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игры "Жмурки", "Лиса и зайцы": убегание от водящего ловля игроков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игры "Строим дом": соблюдение очередности при переносе модулей составление "башни"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Футбол</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футбольного мяча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удара по мячу: с места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Плавание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вход в воду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ходьба по воде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бег по воде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погружение в воду: по шею с головой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выдоха под водой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открывание глаз в воде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удержание тела на воде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скольжение по поверхности воды: на животе на спине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ногами: лежа на животе лежа на спине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движений руками: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лежа на животе лежа на спине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чередование поворота головы с дыханием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сочетание движений ног с дыханием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плавание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Туризм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Туристический инвентарь для похода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узнавание предметов туристического инвентаря: рюкзак спальный мешок туристический коврик палатка котелок тренога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складывании вещей в рюкзак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932"/>
        <w:gridCol w:w="210"/>
        <w:gridCol w:w="210"/>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составных частей палатки: днище крыша стены палатки растяжки стойка колышки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подготовка места для установки палатки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раскладывание палатки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ориентировка в частях палатки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вставление колышков при закреплении палатки на земле: плоских круглых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установка стоек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установка растяжек палатки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Велосипедная подготовка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Трехколесный велосипед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составных частей трехколесного велосипеда: руль колесо педали седло рама цепь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управление трехколесным велосипедом без вращения педалей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вращение педалей: с фиксацией ног без фиксации ног</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торможение: ручным тормозом ножным тормозом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езда на трехколесном велосипеде: по прямой с поворотом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преодоление: подъемов спусков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езда в группе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ухаживание за велосипедом: содержание в чистоте сообщение о неисправности велосипеда накачивание колеса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gridSpan w:val="3"/>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Профильный труд</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Керамика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раскатывание глины скалкой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изготовление заготовки: вырезание по шаблону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катание колбасок/шариков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обработка края изделия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добавление декоративных деталей: присоединение мелких деталей придание фактуры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тонирование готового изделия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роспись готового изделия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проделывание отверстия в изделии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Растениеводство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Выращивание комнатных растений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Выращивание комнатных растений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Работа по уходу за комнатными растениями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определение количества воды для полива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полив растений с помощью мерного стаканчика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рыхление почвы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пересадка растения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мытье растения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опрыскивание растений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удаление сухих листьев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мытье горшков и поддонов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Работа по уходу за растениями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полив растений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удаление сорняков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Шитье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Ручное шитье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Знакомство с инструментами и материалами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инструментов и материалов для ручного шитья: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инструменты (ножницы, иголка, нитковдеватель)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материалы (нитки, ткань)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шитью</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подготовка рабочего места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отрезание нити определенной длины (40 см):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мерке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 метке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вдевание нити в иголку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завязывание узелка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Ручное шитье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выполнение шва "вперед иголкой"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Полиграфия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Работа на резаке: - опускание ножа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Работа на брошюровщике - установка пружины на гребень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подъем рычага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опускание рычага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снятие изделия с гребня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блендере выкладывание бумажной массы на основу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Изготовление открытки - заготовка деталей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намазывание деталей клеем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приклеивание деталей к фону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Валяние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отрывание заданного количества шерсти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выкладывание в заданном порядке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отбивание заготовки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катание шарика из шерсти с последовательным добавлением материала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Батик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рисование эскиза карандашом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раскрашивание контурного изображения на ткани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Ткачество</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Знакомство с ткацким оборудованием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основных частей ткацкого станка и ткацкого оборудования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работе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подготовка рабочего места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подготовка станка к работе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Работа с нитками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различение нитей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выбор ниток для изделия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наматывание ниток на челнок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завязывание нити узлами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Плетение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Формирование умения выполнять движение челноком между рядами нитей на станке с бердой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движение челноком между рядами нитей с бердой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Снятие готового полотна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снятие полотна со станка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Украшение изделия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украшение изделия декоративным материалом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уборка рабочего места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6.3. Нравственное развитие</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Усвоение правил совместной деятельности в общении, в игре, учебе, работе, досуге.</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Ориентация в религиозных ценностях с учетом желания и вероисповедания обучающегося и его семьи.</w:t>
      </w:r>
    </w:p>
    <w:p w:rsidR="005805D7" w:rsidRPr="005805D7" w:rsidRDefault="005805D7"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6.4. Формирование экологической культуры, здорового и безопасного образа жизни</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Осознанное отношение к собственному здоровью на основе соблюдения правил гигиены, здоро-вьесбережения, режима дня.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Знание правил здорового питания.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Готовность безбоязненно обращаться к врачу по любым вопросам, связанным с особенностями состояния здоровья.</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5805D7" w:rsidRPr="005805D7" w:rsidRDefault="005805D7"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762"/>
        <w:gridCol w:w="4466"/>
        <w:gridCol w:w="5124"/>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Название мероприятия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Планируемая деятельность ребенка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Участие ребенка в мероприятии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 сентября - День знаний</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присутствие на торжественной линейке, праздничном завтраке, концерте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01.09.2015 г. Присутствовал на торжественной линейке, праздничном завтраке; вместе с мамой и папой принимал участие в мастер-классе, проводимом в классе, по изготовлению куклы Крупенички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Декада инвалидов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изготовление заготовок для мастер-класса по ИЗО; участие в мастер-классах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Новый год</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Масленица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знакомство с атрибутами праздника, участие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8 Марта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знакомство с атрибутами праздника, участие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Пасха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подготовка к мероприятию: покраска яиц, изготовление украшений; участие в мероприятии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Последний учебный день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присутствие на торжественной линейке, праздничном завтраке, изготовление заготовок для подарков</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Разные мероприятия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17.09.2015 г. Кирилл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Игра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xml:space="preserve">- коммуникативные игры (пальчиковые </w:t>
            </w:r>
            <w:r w:rsidRPr="005805D7">
              <w:rPr>
                <w:rFonts w:ascii="Times New Roman" w:eastAsia="Times New Roman" w:hAnsi="Times New Roman" w:cs="Times New Roman"/>
                <w:color w:val="000000"/>
                <w:sz w:val="24"/>
                <w:szCs w:val="24"/>
                <w:lang w:eastAsia="ru-RU"/>
              </w:rPr>
              <w:lastRenderedPageBreak/>
              <w:t>игры, массаж) - настольные дидактические игры "Лото", "Домино" - сенсорные игры - игры с мячом, парашютом</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Прогулки на улице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прогулка в сенсорном саду - прогулка в лес - подвижные игры - экскурсия в лес, парк</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Участие в школьных лагерях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участие в летнем лагере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bl>
    <w:p w:rsidR="005805D7" w:rsidRPr="005805D7" w:rsidRDefault="005805D7" w:rsidP="005805D7">
      <w:pPr>
        <w:spacing w:after="0" w:line="240" w:lineRule="auto"/>
        <w:jc w:val="both"/>
        <w:rPr>
          <w:rFonts w:ascii="Times New Roman" w:eastAsia="Times New Roman" w:hAnsi="Times New Roman" w:cs="Times New Roman"/>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10"/>
        <w:gridCol w:w="4760"/>
        <w:gridCol w:w="5082"/>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Название рабочей программы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Возможные предметные результаты</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Возможные личностные результаты</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Русская глиняная игрушка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Юный турист</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одеваться и раздеваться - сообщать о своих потребностях, самочувствии - соблюдать правила хранения личных вещей - соблюдать правила безопасности и поведения в походе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w:t>
            </w:r>
          </w:p>
        </w:tc>
      </w:tr>
    </w:tbl>
    <w:p w:rsidR="005805D7" w:rsidRPr="005805D7" w:rsidRDefault="005805D7"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7. Специалисты, участвующие в реализации СИПР</w:t>
      </w:r>
    </w:p>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Учителя класса, учитель-логопед, учителя физкультуры, учитель музыки, воспитатели.</w:t>
      </w:r>
    </w:p>
    <w:p w:rsidR="005805D7" w:rsidRPr="005805D7" w:rsidRDefault="005805D7"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5805D7">
        <w:rPr>
          <w:rFonts w:ascii="Times New Roman" w:eastAsia="Times New Roman" w:hAnsi="Times New Roman" w:cs="Times New Roman"/>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080"/>
        <w:gridCol w:w="4986"/>
        <w:gridCol w:w="3286"/>
      </w:tblGrid>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Задачи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Мероприятия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b/>
                <w:bCs/>
                <w:color w:val="000000"/>
                <w:sz w:val="24"/>
                <w:szCs w:val="24"/>
                <w:lang w:eastAsia="ru-RU"/>
              </w:rPr>
            </w:pPr>
            <w:r w:rsidRPr="005805D7">
              <w:rPr>
                <w:rFonts w:ascii="Times New Roman" w:eastAsia="Times New Roman" w:hAnsi="Times New Roman" w:cs="Times New Roman"/>
                <w:b/>
                <w:bCs/>
                <w:color w:val="000000"/>
                <w:sz w:val="24"/>
                <w:szCs w:val="24"/>
                <w:lang w:eastAsia="ru-RU"/>
              </w:rPr>
              <w:t>Отчет о проведении</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 xml:space="preserve">Организация регулярного обмена информацией о </w:t>
            </w:r>
            <w:r w:rsidRPr="005805D7">
              <w:rPr>
                <w:rFonts w:ascii="Times New Roman" w:eastAsia="Times New Roman" w:hAnsi="Times New Roman" w:cs="Times New Roman"/>
                <w:color w:val="000000"/>
                <w:sz w:val="24"/>
                <w:szCs w:val="24"/>
                <w:lang w:eastAsia="ru-RU"/>
              </w:rPr>
              <w:lastRenderedPageBreak/>
              <w:t>ребенке, о ходе реализации СИПР и результатах ее освоения</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xml:space="preserve">личные встречи, беседы ежедневный просмотр и записи в дневнике ребенка просмотр и </w:t>
            </w:r>
            <w:r w:rsidRPr="005805D7">
              <w:rPr>
                <w:rFonts w:ascii="Times New Roman" w:eastAsia="Times New Roman" w:hAnsi="Times New Roman" w:cs="Times New Roman"/>
                <w:color w:val="000000"/>
                <w:sz w:val="24"/>
                <w:szCs w:val="24"/>
                <w:lang w:eastAsia="ru-RU"/>
              </w:rPr>
              <w:lastRenderedPageBreak/>
              <w:t>обсуждение видеозаписей занятий с ребенком в школе и дома</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   </w:t>
            </w:r>
          </w:p>
        </w:tc>
      </w:tr>
      <w:tr w:rsidR="005805D7" w:rsidRPr="005805D7" w:rsidTr="005805D7">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lastRenderedPageBreak/>
              <w:t>Организация участия родителей во внеурочных мероприятиях</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w:t>
            </w:r>
          </w:p>
        </w:tc>
        <w:tc>
          <w:tcPr>
            <w:tcW w:w="0" w:type="auto"/>
            <w:hideMark/>
          </w:tcPr>
          <w:p w:rsidR="005805D7" w:rsidRPr="005805D7" w:rsidRDefault="005805D7" w:rsidP="005805D7">
            <w:pPr>
              <w:spacing w:after="0" w:line="240" w:lineRule="auto"/>
              <w:jc w:val="both"/>
              <w:rPr>
                <w:rFonts w:ascii="Times New Roman" w:eastAsia="Times New Roman" w:hAnsi="Times New Roman" w:cs="Times New Roman"/>
                <w:color w:val="000000"/>
                <w:sz w:val="24"/>
                <w:szCs w:val="24"/>
                <w:lang w:eastAsia="ru-RU"/>
              </w:rPr>
            </w:pPr>
            <w:r w:rsidRPr="005805D7">
              <w:rPr>
                <w:rFonts w:ascii="Times New Roman" w:eastAsia="Times New Roman" w:hAnsi="Times New Roman" w:cs="Times New Roman"/>
                <w:color w:val="000000"/>
                <w:sz w:val="24"/>
                <w:szCs w:val="24"/>
                <w:lang w:eastAsia="ru-RU"/>
              </w:rPr>
              <w:t>01.09.2015 г. Родители присутствовали на торжественной линейке, праздничном завтраке; вместе с Кириллом на мастер-классе, проводимом в классе, сделали куклу Крупеничку</w:t>
            </w:r>
          </w:p>
        </w:tc>
      </w:tr>
    </w:tbl>
    <w:p w:rsidR="00D55662" w:rsidRPr="00D55662" w:rsidRDefault="005805D7" w:rsidP="00D55662">
      <w:pPr>
        <w:pStyle w:val="3"/>
        <w:spacing w:before="0" w:line="240" w:lineRule="auto"/>
        <w:jc w:val="center"/>
        <w:rPr>
          <w:rFonts w:ascii="Times New Roman" w:eastAsia="Times New Roman" w:hAnsi="Times New Roman" w:cs="Times New Roman"/>
          <w:color w:val="333333"/>
          <w:sz w:val="24"/>
          <w:szCs w:val="24"/>
          <w:lang w:eastAsia="ru-RU"/>
        </w:rPr>
      </w:pPr>
      <w:r w:rsidRPr="005805D7">
        <w:rPr>
          <w:rFonts w:ascii="Arial" w:eastAsia="Times New Roman" w:hAnsi="Arial" w:cs="Arial"/>
          <w:color w:val="000000"/>
          <w:sz w:val="21"/>
          <w:szCs w:val="21"/>
          <w:lang w:eastAsia="ru-RU"/>
        </w:rPr>
        <w:br/>
      </w:r>
      <w:r w:rsidR="00D55662" w:rsidRPr="00D55662">
        <w:rPr>
          <w:rFonts w:ascii="Times New Roman" w:eastAsia="Times New Roman" w:hAnsi="Times New Roman" w:cs="Times New Roman"/>
          <w:color w:val="333333"/>
          <w:sz w:val="24"/>
          <w:szCs w:val="24"/>
          <w:lang w:eastAsia="ru-RU"/>
        </w:rPr>
        <w:t>9. Перечень необходимых технических средств и дидактических материалов</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Набор пиктограмм; мнемокартинки.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Набор инструментов для ухода за комнатными растениями.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Набор посуды для занятий по приготовлению пищи.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нитковдева-тель, ткацкий станок с бердой, расческа, челнок, пряжа для челнока, нити для основы.</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Музыкальные инструменты (бубенцы, барабан, маракас, румба), музыкальный центр, аудиозаписи.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Магнитофон, компьютер, проектор, видеоматериалы.</w:t>
      </w:r>
    </w:p>
    <w:p w:rsidR="00D55662" w:rsidRPr="00D55662" w:rsidRDefault="00D55662" w:rsidP="00D55662">
      <w:pPr>
        <w:spacing w:after="0" w:line="240" w:lineRule="auto"/>
        <w:jc w:val="center"/>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10. Средства мониторинга и оценки динамики обучения.</w:t>
      </w:r>
    </w:p>
    <w:tbl>
      <w:tblPr>
        <w:tblW w:w="0" w:type="auto"/>
        <w:tblCellMar>
          <w:top w:w="15" w:type="dxa"/>
          <w:left w:w="15" w:type="dxa"/>
          <w:bottom w:w="15" w:type="dxa"/>
          <w:right w:w="15" w:type="dxa"/>
        </w:tblCellMar>
        <w:tblLook w:val="04A0" w:firstRow="1" w:lastRow="0" w:firstColumn="1" w:lastColumn="0" w:noHBand="0" w:noVBand="1"/>
      </w:tblPr>
      <w:tblGrid>
        <w:gridCol w:w="11030"/>
        <w:gridCol w:w="322"/>
      </w:tblGrid>
      <w:tr w:rsidR="00D55662" w:rsidRPr="00D55662" w:rsidTr="00D55662">
        <w:tc>
          <w:tcPr>
            <w:tcW w:w="0" w:type="auto"/>
            <w:gridSpan w:val="2"/>
            <w:hideMark/>
          </w:tcPr>
          <w:p w:rsidR="00D55662" w:rsidRPr="00D55662" w:rsidRDefault="00D55662" w:rsidP="00D55662">
            <w:pPr>
              <w:spacing w:after="0" w:line="240" w:lineRule="auto"/>
              <w:jc w:val="both"/>
              <w:rPr>
                <w:rFonts w:ascii="Times New Roman" w:eastAsia="Times New Roman" w:hAnsi="Times New Roman" w:cs="Times New Roman"/>
                <w:b/>
                <w:bCs/>
                <w:color w:val="000000"/>
                <w:sz w:val="24"/>
                <w:szCs w:val="24"/>
                <w:lang w:eastAsia="ru-RU"/>
              </w:rPr>
            </w:pPr>
            <w:r w:rsidRPr="00D55662">
              <w:rPr>
                <w:rFonts w:ascii="Times New Roman" w:eastAsia="Times New Roman" w:hAnsi="Times New Roman" w:cs="Times New Roman"/>
                <w:b/>
                <w:bCs/>
                <w:color w:val="000000"/>
                <w:sz w:val="24"/>
                <w:szCs w:val="24"/>
                <w:lang w:eastAsia="ru-RU"/>
              </w:rPr>
              <w:t>Уровни освоения (выполнения) действий/операций</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 Пассивное участие/соучастие - действие выполняется взрослым (ребенок позволяет что-либо сделать с ним)</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 Активное участие - действие выполняется ребенком:</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со значительной помощью взрослого</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дд</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 частичной помощью взрослого</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д</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ю последовательной инструкции (изображения или вербально)</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ди</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по подражанию или по образцу</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до</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самостоятельно с ошибками</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сш</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самостоятельно</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w:t>
            </w:r>
          </w:p>
        </w:tc>
      </w:tr>
      <w:tr w:rsidR="00D55662" w:rsidRPr="00D55662" w:rsidTr="00D55662">
        <w:tc>
          <w:tcPr>
            <w:tcW w:w="0" w:type="auto"/>
            <w:gridSpan w:val="2"/>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Сформированность представлений</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 Представление отсутствует</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lastRenderedPageBreak/>
              <w:t>2. Не выявить наличие представлений</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9</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3. Представление на уровне:</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использования по прямой подсказке</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пп</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использования с косвенной подсказкой (изображение)</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самостоятельного использования</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w:t>
            </w:r>
          </w:p>
        </w:tc>
      </w:tr>
    </w:tbl>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Участники образовательного процесса: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Учителя класса: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Учитель-логопед:</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Учителя физкультуры:</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Учитель музыки:</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Воспитатели:</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Родители:</w:t>
      </w:r>
    </w:p>
    <w:p w:rsidR="00D55662" w:rsidRPr="00D55662" w:rsidRDefault="00D55662" w:rsidP="00D55662">
      <w:pPr>
        <w:spacing w:after="0" w:line="240" w:lineRule="auto"/>
        <w:jc w:val="right"/>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Приложение 6</w:t>
      </w:r>
    </w:p>
    <w:p w:rsidR="00D55662" w:rsidRPr="00D55662" w:rsidRDefault="00D55662" w:rsidP="00D55662">
      <w:pPr>
        <w:spacing w:after="0" w:line="240" w:lineRule="auto"/>
        <w:jc w:val="center"/>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Государственное управление образования Псковской области</w:t>
      </w:r>
    </w:p>
    <w:p w:rsidR="00D55662" w:rsidRPr="00D55662" w:rsidRDefault="00D55662" w:rsidP="00D55662">
      <w:pPr>
        <w:spacing w:after="0" w:line="240" w:lineRule="auto"/>
        <w:jc w:val="center"/>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rsidR="00D55662" w:rsidRPr="00D55662" w:rsidRDefault="00D55662" w:rsidP="00D55662">
      <w:pPr>
        <w:spacing w:after="0" w:line="240" w:lineRule="auto"/>
        <w:jc w:val="center"/>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"Центр лечебной педагогики и дифференцированного обучения"</w:t>
      </w:r>
    </w:p>
    <w:p w:rsidR="00D55662" w:rsidRPr="00D55662" w:rsidRDefault="00D55662" w:rsidP="00D55662">
      <w:pPr>
        <w:spacing w:after="0" w:line="240" w:lineRule="auto"/>
        <w:jc w:val="right"/>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УТВЕРЖДАЮ</w:t>
      </w:r>
      <w:r w:rsidRPr="00D55662">
        <w:rPr>
          <w:rFonts w:ascii="Times New Roman" w:eastAsia="Times New Roman" w:hAnsi="Times New Roman" w:cs="Times New Roman"/>
          <w:color w:val="000000"/>
          <w:sz w:val="24"/>
          <w:szCs w:val="24"/>
          <w:lang w:eastAsia="ru-RU"/>
        </w:rPr>
        <w:br/>
        <w:t>Проректор по учебной работе</w:t>
      </w:r>
      <w:r w:rsidRPr="00D55662">
        <w:rPr>
          <w:rFonts w:ascii="Times New Roman" w:eastAsia="Times New Roman" w:hAnsi="Times New Roman" w:cs="Times New Roman"/>
          <w:color w:val="000000"/>
          <w:sz w:val="24"/>
          <w:szCs w:val="24"/>
          <w:lang w:eastAsia="ru-RU"/>
        </w:rPr>
        <w:br/>
        <w:t>______________В.Г. Степанов</w:t>
      </w:r>
      <w:r w:rsidRPr="00D55662">
        <w:rPr>
          <w:rFonts w:ascii="Times New Roman" w:eastAsia="Times New Roman" w:hAnsi="Times New Roman" w:cs="Times New Roman"/>
          <w:color w:val="000000"/>
          <w:sz w:val="24"/>
          <w:szCs w:val="24"/>
          <w:lang w:eastAsia="ru-RU"/>
        </w:rPr>
        <w:br/>
        <w:t>"____"____________2015 г.</w:t>
      </w:r>
    </w:p>
    <w:p w:rsidR="00D55662" w:rsidRPr="00D55662" w:rsidRDefault="00D55662" w:rsidP="00D55662">
      <w:pPr>
        <w:spacing w:after="0" w:line="240" w:lineRule="auto"/>
        <w:jc w:val="center"/>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Рабочая программа повышения квалификации</w:t>
      </w:r>
      <w:r w:rsidRPr="00D55662">
        <w:rPr>
          <w:rFonts w:ascii="Times New Roman" w:eastAsia="Times New Roman" w:hAnsi="Times New Roman" w:cs="Times New Roman"/>
          <w:b/>
          <w:bCs/>
          <w:color w:val="333333"/>
          <w:sz w:val="24"/>
          <w:szCs w:val="24"/>
          <w:lang w:eastAsia="ru-RU"/>
        </w:rPr>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rsidR="00D55662" w:rsidRPr="00D55662" w:rsidRDefault="00D55662" w:rsidP="00D55662">
      <w:pPr>
        <w:spacing w:after="0" w:line="240" w:lineRule="auto"/>
        <w:jc w:val="center"/>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(72 часа)</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Для специалистов образовательных организаций системы общего образования, работающих с обучающимися с ограниченными возможностями здоровья</w:t>
      </w:r>
    </w:p>
    <w:p w:rsidR="00D55662" w:rsidRPr="00D55662" w:rsidRDefault="00D55662" w:rsidP="00D55662">
      <w:pPr>
        <w:spacing w:after="0" w:line="240" w:lineRule="auto"/>
        <w:ind w:firstLine="708"/>
        <w:jc w:val="right"/>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Составители:</w:t>
      </w:r>
      <w:r w:rsidRPr="00D55662">
        <w:rPr>
          <w:rFonts w:ascii="Times New Roman" w:eastAsia="Times New Roman" w:hAnsi="Times New Roman" w:cs="Times New Roman"/>
          <w:color w:val="000000"/>
          <w:sz w:val="24"/>
          <w:szCs w:val="24"/>
          <w:lang w:eastAsia="ru-RU"/>
        </w:rPr>
        <w:br/>
        <w:t>Царев A.M., к.п.н., директор ГБОУ "Центр лечебной педагогики</w:t>
      </w:r>
      <w:r w:rsidRPr="00D55662">
        <w:rPr>
          <w:rFonts w:ascii="Times New Roman" w:eastAsia="Times New Roman" w:hAnsi="Times New Roman" w:cs="Times New Roman"/>
          <w:color w:val="000000"/>
          <w:sz w:val="24"/>
          <w:szCs w:val="24"/>
          <w:lang w:eastAsia="ru-RU"/>
        </w:rPr>
        <w:br/>
        <w:t>и дифференцированного обучения", г. Псков</w:t>
      </w:r>
      <w:r w:rsidRPr="00D55662">
        <w:rPr>
          <w:rFonts w:ascii="Times New Roman" w:eastAsia="Times New Roman" w:hAnsi="Times New Roman" w:cs="Times New Roman"/>
          <w:color w:val="000000"/>
          <w:sz w:val="24"/>
          <w:szCs w:val="24"/>
          <w:lang w:eastAsia="ru-RU"/>
        </w:rPr>
        <w:br/>
        <w:t>Рудакова Е.А., учитель, методист ГБОУ "Центр лечебной педагогики</w:t>
      </w:r>
      <w:r w:rsidRPr="00D55662">
        <w:rPr>
          <w:rFonts w:ascii="Times New Roman" w:eastAsia="Times New Roman" w:hAnsi="Times New Roman" w:cs="Times New Roman"/>
          <w:color w:val="000000"/>
          <w:sz w:val="24"/>
          <w:szCs w:val="24"/>
          <w:lang w:eastAsia="ru-RU"/>
        </w:rPr>
        <w:br/>
        <w:t>и дифференцированного обучения", г. Псков</w:t>
      </w:r>
      <w:r w:rsidRPr="00D55662">
        <w:rPr>
          <w:rFonts w:ascii="Times New Roman" w:eastAsia="Times New Roman" w:hAnsi="Times New Roman" w:cs="Times New Roman"/>
          <w:color w:val="000000"/>
          <w:sz w:val="24"/>
          <w:szCs w:val="24"/>
          <w:lang w:eastAsia="ru-RU"/>
        </w:rPr>
        <w:br/>
        <w:t>Селегененко С.Н., заведующая центром специального образования</w:t>
      </w:r>
      <w:r w:rsidRPr="00D55662">
        <w:rPr>
          <w:rFonts w:ascii="Times New Roman" w:eastAsia="Times New Roman" w:hAnsi="Times New Roman" w:cs="Times New Roman"/>
          <w:color w:val="000000"/>
          <w:sz w:val="24"/>
          <w:szCs w:val="24"/>
          <w:lang w:eastAsia="ru-RU"/>
        </w:rPr>
        <w:br/>
        <w:t>и охраны здоровья ПОИПКРО</w:t>
      </w:r>
      <w:r w:rsidRPr="00D55662">
        <w:rPr>
          <w:rFonts w:ascii="Times New Roman" w:eastAsia="Times New Roman" w:hAnsi="Times New Roman" w:cs="Times New Roman"/>
          <w:color w:val="000000"/>
          <w:sz w:val="24"/>
          <w:szCs w:val="24"/>
          <w:lang w:eastAsia="ru-RU"/>
        </w:rPr>
        <w:br/>
        <w:t>Комарова С.Н., методист центра специального образования</w:t>
      </w:r>
      <w:r w:rsidRPr="00D55662">
        <w:rPr>
          <w:rFonts w:ascii="Times New Roman" w:eastAsia="Times New Roman" w:hAnsi="Times New Roman" w:cs="Times New Roman"/>
          <w:color w:val="000000"/>
          <w:sz w:val="24"/>
          <w:szCs w:val="24"/>
          <w:lang w:eastAsia="ru-RU"/>
        </w:rPr>
        <w:br/>
        <w:t>и охраны здоровья ПОИПКРО</w:t>
      </w:r>
    </w:p>
    <w:p w:rsidR="00D55662" w:rsidRPr="00D55662" w:rsidRDefault="00D55662" w:rsidP="00D55662">
      <w:pPr>
        <w:spacing w:after="0" w:line="240" w:lineRule="auto"/>
        <w:jc w:val="center"/>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Псков</w:t>
      </w:r>
    </w:p>
    <w:p w:rsidR="00D55662" w:rsidRPr="00D55662" w:rsidRDefault="00D55662" w:rsidP="00D55662">
      <w:pPr>
        <w:spacing w:after="0" w:line="240" w:lineRule="auto"/>
        <w:jc w:val="center"/>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2015</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rsidR="00D55662" w:rsidRPr="00D55662" w:rsidRDefault="00D55662"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1. Цели и задачи обучения. Результаты</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Успешное освоение программы позволит слушателям эффективно:</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анализировать международные, федеральные, региональные документы, регламентирующие образование обучающихся с ОВЗ;</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lastRenderedPageBreak/>
        <w:t>- применять полученные знания и умения при организации и реализации образовательного процесса с обучающимися с умеренной, тяжелой, глубокой умственной отсталостью, ТМНР;</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разрешать методические и организационно-практические проблемы по формированию жизненной компетенции обучающихся с умеренной, тяжелой, глубокой умственной отсталостью, ТМНР;</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использовать современные коррекционно-развивающие технологии и методики в образовании детей с ограниченными возможностями здоровья;</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применять специальные информационные технологии в образовании детей с ОВЗ.</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к обучающимся с ОВЗ.</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Занятия будут способствовать формированию у слушателей профессиональной компетентности:</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в групповой деятельности;</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в использовании информационных технологий в учебной деятельности;</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для обучающихся с ОВЗ;</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в умении аргументированно отстаивать свою позицию по спорным вопросам;</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
    <w:p w:rsidR="00D55662" w:rsidRPr="00D55662" w:rsidRDefault="00D55662"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2. Учебно-тематический план (72 часа)</w:t>
      </w:r>
    </w:p>
    <w:p w:rsidR="00D55662" w:rsidRPr="00D55662" w:rsidRDefault="00D55662" w:rsidP="00D55662">
      <w:pPr>
        <w:spacing w:after="0" w:line="240" w:lineRule="auto"/>
        <w:jc w:val="both"/>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Форма обучения: очно-заочная</w:t>
      </w:r>
    </w:p>
    <w:tbl>
      <w:tblPr>
        <w:tblW w:w="0" w:type="auto"/>
        <w:tblCellMar>
          <w:top w:w="15" w:type="dxa"/>
          <w:left w:w="15" w:type="dxa"/>
          <w:bottom w:w="15" w:type="dxa"/>
          <w:right w:w="15" w:type="dxa"/>
        </w:tblCellMar>
        <w:tblLook w:val="04A0" w:firstRow="1" w:lastRow="0" w:firstColumn="1" w:lastColumn="0" w:noHBand="0" w:noVBand="1"/>
      </w:tblPr>
      <w:tblGrid>
        <w:gridCol w:w="422"/>
        <w:gridCol w:w="4614"/>
        <w:gridCol w:w="735"/>
        <w:gridCol w:w="759"/>
        <w:gridCol w:w="1718"/>
        <w:gridCol w:w="2020"/>
        <w:gridCol w:w="1084"/>
      </w:tblGrid>
      <w:tr w:rsidR="00D55662" w:rsidRPr="00D55662" w:rsidTr="00D55662">
        <w:tc>
          <w:tcPr>
            <w:tcW w:w="0" w:type="auto"/>
            <w:vMerge w:val="restart"/>
            <w:hideMark/>
          </w:tcPr>
          <w:p w:rsidR="00D55662" w:rsidRPr="00D55662" w:rsidRDefault="00D55662" w:rsidP="00D55662">
            <w:pPr>
              <w:spacing w:after="0" w:line="240" w:lineRule="auto"/>
              <w:jc w:val="both"/>
              <w:rPr>
                <w:rFonts w:ascii="Times New Roman" w:eastAsia="Times New Roman" w:hAnsi="Times New Roman" w:cs="Times New Roman"/>
                <w:b/>
                <w:bCs/>
                <w:color w:val="000000"/>
                <w:sz w:val="24"/>
                <w:szCs w:val="24"/>
                <w:lang w:eastAsia="ru-RU"/>
              </w:rPr>
            </w:pPr>
            <w:r w:rsidRPr="00D55662">
              <w:rPr>
                <w:rFonts w:ascii="Times New Roman" w:eastAsia="Times New Roman" w:hAnsi="Times New Roman" w:cs="Times New Roman"/>
                <w:b/>
                <w:bCs/>
                <w:color w:val="000000"/>
                <w:sz w:val="24"/>
                <w:szCs w:val="24"/>
                <w:lang w:eastAsia="ru-RU"/>
              </w:rPr>
              <w:t>№ п/п</w:t>
            </w:r>
          </w:p>
        </w:tc>
        <w:tc>
          <w:tcPr>
            <w:tcW w:w="0" w:type="auto"/>
            <w:vMerge w:val="restart"/>
            <w:hideMark/>
          </w:tcPr>
          <w:p w:rsidR="00D55662" w:rsidRPr="00D55662" w:rsidRDefault="00D55662" w:rsidP="00D55662">
            <w:pPr>
              <w:spacing w:after="0" w:line="240" w:lineRule="auto"/>
              <w:jc w:val="both"/>
              <w:rPr>
                <w:rFonts w:ascii="Times New Roman" w:eastAsia="Times New Roman" w:hAnsi="Times New Roman" w:cs="Times New Roman"/>
                <w:b/>
                <w:bCs/>
                <w:color w:val="000000"/>
                <w:sz w:val="24"/>
                <w:szCs w:val="24"/>
                <w:lang w:eastAsia="ru-RU"/>
              </w:rPr>
            </w:pPr>
            <w:r w:rsidRPr="00D55662">
              <w:rPr>
                <w:rFonts w:ascii="Times New Roman" w:eastAsia="Times New Roman" w:hAnsi="Times New Roman" w:cs="Times New Roman"/>
                <w:b/>
                <w:bCs/>
                <w:color w:val="000000"/>
                <w:sz w:val="24"/>
                <w:szCs w:val="24"/>
                <w:lang w:eastAsia="ru-RU"/>
              </w:rPr>
              <w:t>Наименование модулей, разделов и тем</w:t>
            </w:r>
          </w:p>
        </w:tc>
        <w:tc>
          <w:tcPr>
            <w:tcW w:w="0" w:type="auto"/>
            <w:vMerge w:val="restart"/>
            <w:hideMark/>
          </w:tcPr>
          <w:p w:rsidR="00D55662" w:rsidRPr="00D55662" w:rsidRDefault="00D55662" w:rsidP="00D55662">
            <w:pPr>
              <w:spacing w:after="0" w:line="240" w:lineRule="auto"/>
              <w:jc w:val="both"/>
              <w:rPr>
                <w:rFonts w:ascii="Times New Roman" w:eastAsia="Times New Roman" w:hAnsi="Times New Roman" w:cs="Times New Roman"/>
                <w:b/>
                <w:bCs/>
                <w:color w:val="000000"/>
                <w:sz w:val="24"/>
                <w:szCs w:val="24"/>
                <w:lang w:eastAsia="ru-RU"/>
              </w:rPr>
            </w:pPr>
            <w:r w:rsidRPr="00D55662">
              <w:rPr>
                <w:rFonts w:ascii="Times New Roman" w:eastAsia="Times New Roman" w:hAnsi="Times New Roman" w:cs="Times New Roman"/>
                <w:b/>
                <w:bCs/>
                <w:color w:val="000000"/>
                <w:sz w:val="24"/>
                <w:szCs w:val="24"/>
                <w:lang w:eastAsia="ru-RU"/>
              </w:rPr>
              <w:t>Всего (час.)</w:t>
            </w:r>
          </w:p>
        </w:tc>
        <w:tc>
          <w:tcPr>
            <w:tcW w:w="0" w:type="auto"/>
            <w:gridSpan w:val="4"/>
            <w:hideMark/>
          </w:tcPr>
          <w:p w:rsidR="00D55662" w:rsidRPr="00D55662" w:rsidRDefault="00D55662" w:rsidP="00D55662">
            <w:pPr>
              <w:spacing w:after="0" w:line="240" w:lineRule="auto"/>
              <w:jc w:val="both"/>
              <w:rPr>
                <w:rFonts w:ascii="Times New Roman" w:eastAsia="Times New Roman" w:hAnsi="Times New Roman" w:cs="Times New Roman"/>
                <w:b/>
                <w:bCs/>
                <w:color w:val="000000"/>
                <w:sz w:val="24"/>
                <w:szCs w:val="24"/>
                <w:lang w:eastAsia="ru-RU"/>
              </w:rPr>
            </w:pPr>
            <w:r w:rsidRPr="00D55662">
              <w:rPr>
                <w:rFonts w:ascii="Times New Roman" w:eastAsia="Times New Roman" w:hAnsi="Times New Roman" w:cs="Times New Roman"/>
                <w:b/>
                <w:bCs/>
                <w:color w:val="000000"/>
                <w:sz w:val="24"/>
                <w:szCs w:val="24"/>
                <w:lang w:eastAsia="ru-RU"/>
              </w:rPr>
              <w:t>В том числе (час.)</w:t>
            </w:r>
          </w:p>
        </w:tc>
      </w:tr>
      <w:tr w:rsidR="00D55662" w:rsidRPr="00D55662" w:rsidTr="00D55662">
        <w:tc>
          <w:tcPr>
            <w:tcW w:w="0" w:type="auto"/>
            <w:vMerge/>
            <w:vAlign w:val="center"/>
            <w:hideMark/>
          </w:tcPr>
          <w:p w:rsidR="00D55662" w:rsidRPr="00D55662" w:rsidRDefault="00D55662" w:rsidP="00D55662">
            <w:pPr>
              <w:spacing w:after="0" w:line="240" w:lineRule="auto"/>
              <w:jc w:val="both"/>
              <w:rPr>
                <w:rFonts w:ascii="Times New Roman" w:eastAsia="Times New Roman" w:hAnsi="Times New Roman" w:cs="Times New Roman"/>
                <w:b/>
                <w:bCs/>
                <w:color w:val="000000"/>
                <w:sz w:val="24"/>
                <w:szCs w:val="24"/>
                <w:lang w:eastAsia="ru-RU"/>
              </w:rPr>
            </w:pPr>
          </w:p>
        </w:tc>
        <w:tc>
          <w:tcPr>
            <w:tcW w:w="0" w:type="auto"/>
            <w:vMerge/>
            <w:vAlign w:val="center"/>
            <w:hideMark/>
          </w:tcPr>
          <w:p w:rsidR="00D55662" w:rsidRPr="00D55662" w:rsidRDefault="00D55662" w:rsidP="00D55662">
            <w:pPr>
              <w:spacing w:after="0" w:line="240" w:lineRule="auto"/>
              <w:jc w:val="both"/>
              <w:rPr>
                <w:rFonts w:ascii="Times New Roman" w:eastAsia="Times New Roman" w:hAnsi="Times New Roman" w:cs="Times New Roman"/>
                <w:b/>
                <w:bCs/>
                <w:color w:val="000000"/>
                <w:sz w:val="24"/>
                <w:szCs w:val="24"/>
                <w:lang w:eastAsia="ru-RU"/>
              </w:rPr>
            </w:pPr>
          </w:p>
        </w:tc>
        <w:tc>
          <w:tcPr>
            <w:tcW w:w="0" w:type="auto"/>
            <w:vMerge/>
            <w:vAlign w:val="center"/>
            <w:hideMark/>
          </w:tcPr>
          <w:p w:rsidR="00D55662" w:rsidRPr="00D55662" w:rsidRDefault="00D55662" w:rsidP="00D55662">
            <w:pPr>
              <w:spacing w:after="0" w:line="240" w:lineRule="auto"/>
              <w:jc w:val="both"/>
              <w:rPr>
                <w:rFonts w:ascii="Times New Roman" w:eastAsia="Times New Roman" w:hAnsi="Times New Roman" w:cs="Times New Roman"/>
                <w:b/>
                <w:bCs/>
                <w:color w:val="000000"/>
                <w:sz w:val="24"/>
                <w:szCs w:val="24"/>
                <w:lang w:eastAsia="ru-RU"/>
              </w:rPr>
            </w:pP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лекции</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практические, лабораторные</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(заочная) самостоятельная работа</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форма контроля</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14</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12</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Модуль II. Организация образования обучающихся с умеренной, тяжелой, глубокой умственной отсталостью, ТМНР</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43</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24</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18</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3</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Модуль III.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5</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4</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4.</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Выполнение итоговой работы</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10</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7</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w:t>
            </w:r>
          </w:p>
        </w:tc>
      </w:tr>
      <w:tr w:rsidR="00D55662" w:rsidRPr="00D55662" w:rsidTr="00D55662">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ИТОГО:</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72</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25</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22</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19</w:t>
            </w:r>
          </w:p>
        </w:tc>
        <w:tc>
          <w:tcPr>
            <w:tcW w:w="0" w:type="auto"/>
            <w:hideMark/>
          </w:tcPr>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6</w:t>
            </w:r>
          </w:p>
        </w:tc>
      </w:tr>
    </w:tbl>
    <w:p w:rsidR="00D55662" w:rsidRPr="00D55662" w:rsidRDefault="00D55662" w:rsidP="00D55662">
      <w:pPr>
        <w:spacing w:after="0" w:line="240" w:lineRule="auto"/>
        <w:ind w:firstLine="708"/>
        <w:jc w:val="center"/>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lastRenderedPageBreak/>
        <w:t>3. Содержание учебной программы</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hyperlink r:id="rId55" w:anchor="1001" w:history="1">
        <w:r w:rsidRPr="00D55662">
          <w:rPr>
            <w:rFonts w:ascii="Times New Roman" w:eastAsia="Times New Roman" w:hAnsi="Times New Roman" w:cs="Times New Roman"/>
            <w:color w:val="2060A4"/>
            <w:sz w:val="24"/>
            <w:szCs w:val="24"/>
            <w:bdr w:val="none" w:sz="0" w:space="0" w:color="auto" w:frame="1"/>
            <w:lang w:eastAsia="ru-RU"/>
          </w:rPr>
          <w:t>Модуль I.</w:t>
        </w:r>
      </w:hyperlink>
      <w:r w:rsidRPr="00D55662">
        <w:rPr>
          <w:rFonts w:ascii="Times New Roman" w:eastAsia="Times New Roman" w:hAnsi="Times New Roman" w:cs="Times New Roman"/>
          <w:color w:val="000000"/>
          <w:sz w:val="24"/>
          <w:szCs w:val="24"/>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1. Нормативно-правовое регулирование организации образовательного процесса обучающихся с особыми образовательными потребностями (4 часа)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Социальная политика в отношении обучающихся с особыми образовательными потребностями в Российской Федерации. Понятие "обучающийся с ограниченными возможностями здоровья". Категории обучающихся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обучающихся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hyperlink r:id="rId56" w:anchor="1002" w:history="1">
        <w:r w:rsidRPr="00D55662">
          <w:rPr>
            <w:rFonts w:ascii="Times New Roman" w:eastAsia="Times New Roman" w:hAnsi="Times New Roman" w:cs="Times New Roman"/>
            <w:color w:val="2060A4"/>
            <w:sz w:val="24"/>
            <w:szCs w:val="24"/>
            <w:bdr w:val="none" w:sz="0" w:space="0" w:color="auto" w:frame="1"/>
            <w:lang w:eastAsia="ru-RU"/>
          </w:rPr>
          <w:t>Модуль II.</w:t>
        </w:r>
      </w:hyperlink>
      <w:r w:rsidRPr="00D55662">
        <w:rPr>
          <w:rFonts w:ascii="Times New Roman" w:eastAsia="Times New Roman" w:hAnsi="Times New Roman" w:cs="Times New Roman"/>
          <w:color w:val="000000"/>
          <w:sz w:val="24"/>
          <w:szCs w:val="24"/>
          <w:lang w:eastAsia="ru-RU"/>
        </w:rPr>
        <w:t> Организация образования обучающихся с умеренной, тяжелой, глубокой умственной отсталостью, ТМНР (43 часа)</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1. Психолого-педагогическое обследование ребенка (2 часа)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Специальная индивидуальная программа развития (СИПР) как специальное условие, позволяющее удовлетворить особые образовательные потребности обучающихся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родителями (законными представителями) обучающегося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средств для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7" w:anchor="6200" w:history="1">
        <w:r w:rsidRPr="00D55662">
          <w:rPr>
            <w:rFonts w:ascii="Times New Roman" w:eastAsia="Times New Roman" w:hAnsi="Times New Roman" w:cs="Times New Roman"/>
            <w:color w:val="2060A4"/>
            <w:sz w:val="24"/>
            <w:szCs w:val="24"/>
            <w:bdr w:val="none" w:sz="0" w:space="0" w:color="auto" w:frame="1"/>
            <w:lang w:eastAsia="ru-RU"/>
          </w:rPr>
          <w:t>приложение Б</w:t>
        </w:r>
      </w:hyperlink>
      <w:r w:rsidRPr="00D55662">
        <w:rPr>
          <w:rFonts w:ascii="Times New Roman" w:eastAsia="Times New Roman" w:hAnsi="Times New Roman" w:cs="Times New Roman"/>
          <w:color w:val="000000"/>
          <w:sz w:val="24"/>
          <w:szCs w:val="24"/>
          <w:lang w:eastAsia="ru-RU"/>
        </w:rPr>
        <w:t>).</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3. Условия реализации АООП (1 час)</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доступа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4. Формирование базовых учебных действий (2 часа)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xml:space="preserve">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w:t>
      </w:r>
      <w:r w:rsidRPr="00D55662">
        <w:rPr>
          <w:rFonts w:ascii="Times New Roman" w:eastAsia="Times New Roman" w:hAnsi="Times New Roman" w:cs="Times New Roman"/>
          <w:color w:val="000000"/>
          <w:sz w:val="24"/>
          <w:szCs w:val="24"/>
          <w:lang w:eastAsia="ru-RU"/>
        </w:rPr>
        <w:lastRenderedPageBreak/>
        <w:t>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5. Сенсорное развитие (1 час)</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сенсорно-перцептивных действий. Зрительное восприятие. Слуховое восприятие. Кинестетическое восприятие. Восприятие вкуса. Восприятие запаха.</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6. Формирование предметно-практических действий (1 час)</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7. Содержание программного материала предмета "Человек" (3 часа)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обучающихся с ТМНР.</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8. Развитие речи и общения (в т.ч. с использованием средств альтернативной/дополнительной коммуникации) (2 часа)</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9. Использование средств искусства в процессе образования (2 часа)</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социокультурной интеграции детей.</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10. Формирование трудовых навыков у подростков с ТМНР (2 часа)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11. Физическое развитие детей и подростков с умеренной, тяжелой, глубокой умственной отсталостью, ТМНР (2 часа)</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Физическая активность у детей и подростков с ТМНР. Уровни физической подготовленности обучаюшихся. Цель, задачи адаптивной физической культуры (АФК). Обогащение сенсомоторного опыта обучающихся с ТМНР. Используемые технологии: Бобат-терапия, MOVE (развитие двигательных возможностей через обучение), кинезитерапия, гидрокинезитерапия, МОТОмед-терапия.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12. Формы и содержание внеурочной деятельности (1 час)</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Внеурочная деятельность как важная часть учебно-воспитательного процесса, направленного на реализацию АООП образования обучающихся.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13. Организация сотрудничества с семьями обучающихся (2 часа)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 xml:space="preserve">Особенности жизненной ситуации семьи, воспитывающей ребенка с ТМНР, запросы семьи. Содержание направлений работы с семьей: социально-правовое, психокоррекционное,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w:t>
      </w:r>
      <w:r w:rsidRPr="00D55662">
        <w:rPr>
          <w:rFonts w:ascii="Times New Roman" w:eastAsia="Times New Roman" w:hAnsi="Times New Roman" w:cs="Times New Roman"/>
          <w:color w:val="000000"/>
          <w:sz w:val="24"/>
          <w:szCs w:val="24"/>
          <w:lang w:eastAsia="ru-RU"/>
        </w:rPr>
        <w:lastRenderedPageBreak/>
        <w:t>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14. Организация образовательного процесса с детьми и подростками с ТМНР по формированию жизненной компетенции (19 часов)</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hyperlink r:id="rId58" w:anchor="1003" w:history="1">
        <w:r w:rsidRPr="00D55662">
          <w:rPr>
            <w:rFonts w:ascii="Times New Roman" w:eastAsia="Times New Roman" w:hAnsi="Times New Roman" w:cs="Times New Roman"/>
            <w:color w:val="2060A4"/>
            <w:sz w:val="24"/>
            <w:szCs w:val="24"/>
            <w:bdr w:val="none" w:sz="0" w:space="0" w:color="auto" w:frame="1"/>
            <w:lang w:eastAsia="ru-RU"/>
          </w:rPr>
          <w:t>Модуль III.</w:t>
        </w:r>
      </w:hyperlink>
      <w:r w:rsidRPr="00D55662">
        <w:rPr>
          <w:rFonts w:ascii="Times New Roman" w:eastAsia="Times New Roman" w:hAnsi="Times New Roman" w:cs="Times New Roman"/>
          <w:color w:val="000000"/>
          <w:sz w:val="24"/>
          <w:szCs w:val="24"/>
          <w:lang w:eastAsia="ru-RU"/>
        </w:rPr>
        <w:t>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 (5 часов)</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1. Ранняя помощь и дошкольное образование (1 час)</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Посещение отделения ранней помощи ЦЛП "Лим-по-по".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2. Обеспечение занятости взрослых с нарушениями развития (1 час)</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Посещение ГБУСО "Производственно-интеграционные мастерские для инвалидов". Знакомство с организацией работы в ПИМах.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Тема 3. Организация сопровождаемого проживания (2 часа)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обучающихся. Сотрудничество с местным сообществом.</w:t>
      </w:r>
    </w:p>
    <w:p w:rsidR="00D55662" w:rsidRPr="00D55662" w:rsidRDefault="00D55662" w:rsidP="00D55662">
      <w:pPr>
        <w:spacing w:after="0" w:line="240" w:lineRule="auto"/>
        <w:jc w:val="center"/>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4. Учебно-методическое обеспечение программы</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hyperlink r:id="rId59" w:anchor="1001" w:history="1">
        <w:r w:rsidRPr="00D55662">
          <w:rPr>
            <w:rFonts w:ascii="Times New Roman" w:eastAsia="Times New Roman" w:hAnsi="Times New Roman" w:cs="Times New Roman"/>
            <w:color w:val="2060A4"/>
            <w:sz w:val="24"/>
            <w:szCs w:val="24"/>
            <w:bdr w:val="none" w:sz="0" w:space="0" w:color="auto" w:frame="1"/>
            <w:lang w:eastAsia="ru-RU"/>
          </w:rPr>
          <w:t>Модуль I.</w:t>
        </w:r>
      </w:hyperlink>
      <w:r w:rsidRPr="00D55662">
        <w:rPr>
          <w:rFonts w:ascii="Times New Roman" w:eastAsia="Times New Roman" w:hAnsi="Times New Roman" w:cs="Times New Roman"/>
          <w:color w:val="000000"/>
          <w:sz w:val="24"/>
          <w:szCs w:val="24"/>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Интернет-ресурсы</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val="en-US" w:eastAsia="ru-RU"/>
        </w:rPr>
      </w:pPr>
      <w:r w:rsidRPr="00D55662">
        <w:rPr>
          <w:rFonts w:ascii="Times New Roman" w:eastAsia="Times New Roman" w:hAnsi="Times New Roman" w:cs="Times New Roman"/>
          <w:color w:val="000000"/>
          <w:sz w:val="24"/>
          <w:szCs w:val="24"/>
          <w:lang w:eastAsia="ru-RU"/>
        </w:rPr>
        <w:t xml:space="preserve">1. Конвенция о правах инвалидов [Электронный ресурс]. </w:t>
      </w:r>
      <w:r w:rsidRPr="00D55662">
        <w:rPr>
          <w:rFonts w:ascii="Times New Roman" w:eastAsia="Times New Roman" w:hAnsi="Times New Roman" w:cs="Times New Roman"/>
          <w:color w:val="000000"/>
          <w:sz w:val="24"/>
          <w:szCs w:val="24"/>
          <w:lang w:val="en-US" w:eastAsia="ru-RU"/>
        </w:rPr>
        <w:t>URL: http://www.un.org/ru/documents/dec1_conv/cwnventions/disability.shtml.</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3. Национальная образовательная инициатива "Наша новая школа" [Электронный ресурс]. URL: http://mon.gov.ru/dok/akt/6591.</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4. 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 [Электронный ресурс].</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6.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 [Электронный ресурс]. URL: минобрнауки.рф/документы/5133.</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7. Примерная АООП образования обучающихся с умственной отсталостью (интеллектуальными нарушениями) (вариант 2).</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8. Институт дополнительного образования МГПУ: [Электронный ресурс]. URL: http://www.mgpu.ru/subdivision.</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lastRenderedPageBreak/>
        <w:t>9. Информационный портал: [Электронный ресурс]. URL: fgos-ovz.herzen.spb.ru.</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10. Российский государственный педагогический университет им. А.И. Герцена: [Электронный ресурс]. URL: herzen.spb.ru.</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Модуль II. Организация деятельности учителя по работе с детьми с ограниченными возможностями здоровья</w:t>
      </w:r>
    </w:p>
    <w:p w:rsidR="00D55662" w:rsidRPr="00D55662" w:rsidRDefault="00D55662" w:rsidP="00D55662">
      <w:pPr>
        <w:spacing w:after="0" w:line="240" w:lineRule="auto"/>
        <w:jc w:val="center"/>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Литература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 Астапов В.М. Введение в дефектологию с основами нейро- и патопсихологии. М.: Международная педагогическая академия, 1994. 216 с.</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 Выготский Л.С. Основы дефектологии // Собр. соч. М.: Педагогика, 1983. Т. 5.</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3. Головчиц,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Головчиц, A.M. Царев // Дефектология. 2014. № 1. С. 3-13.</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4. Забрамная С.Д. Психолого-педагогическая диагностика умственного развития детей. М.: Просвещение, 1995.</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6. Концепция Специального Федерального государственного образовательного стандарта для детей с ОВЗ / Н.Н. Малофеев, О.И. Кукушкина, О.С. Никольская, Е.Л. Гончарова. М.: Просвещение, 2013. 42 с.</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7. Коррекционная педагогика. Основы обучения и воспитания детей с отклонениями в развитии: учебное пособие / Б.П. Пузанов. М.: Академия, 1999. С. 160.</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10. Специальная педагогика / под ред. М.Н. Назаровой. М.: Академия, 2000.</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для обучающихся с ОВЗ / A.M. Царев, Л.А. Головчиц // Воспитание и обучение детей с нарушениями развития. 2014. № 3. С. 12-19.</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Модуль III.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w:t>
      </w:r>
    </w:p>
    <w:p w:rsidR="00D55662" w:rsidRPr="00D55662" w:rsidRDefault="00D55662" w:rsidP="00D55662">
      <w:pPr>
        <w:spacing w:after="0" w:line="240" w:lineRule="auto"/>
        <w:jc w:val="center"/>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Литература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 Дошкольное воспитание и обучение детей с комплексными нарушениями / под ред. Л.А. Головчиц: учебное пособие. М.: Логомаг, 2015. 266 с.</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4. Назаркина С.И. Организация "Службы сопровождения семьи и ребенка" в Пскове / С.И. Назаркина, A.M. Царев, И.М. Бгажнокова // Воспитание и обучение детей с нарушениями развития. 2011. № 4. С. 28-35.</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rsidR="00D55662" w:rsidRPr="00D55662" w:rsidRDefault="00D55662" w:rsidP="00D55662">
      <w:pPr>
        <w:spacing w:after="0" w:line="240" w:lineRule="auto"/>
        <w:jc w:val="center"/>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5. Оценка качества усвоения программы</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Слушатель выполняет задания по модулям курса и итоговую работу (</w:t>
      </w:r>
      <w:hyperlink r:id="rId60" w:anchor="6100" w:history="1">
        <w:r w:rsidRPr="00D55662">
          <w:rPr>
            <w:rFonts w:ascii="Times New Roman" w:eastAsia="Times New Roman" w:hAnsi="Times New Roman" w:cs="Times New Roman"/>
            <w:color w:val="2060A4"/>
            <w:sz w:val="24"/>
            <w:szCs w:val="24"/>
            <w:bdr w:val="none" w:sz="0" w:space="0" w:color="auto" w:frame="1"/>
            <w:lang w:eastAsia="ru-RU"/>
          </w:rPr>
          <w:t>Приложение А</w:t>
        </w:r>
      </w:hyperlink>
      <w:r w:rsidRPr="00D55662">
        <w:rPr>
          <w:rFonts w:ascii="Times New Roman" w:eastAsia="Times New Roman" w:hAnsi="Times New Roman" w:cs="Times New Roman"/>
          <w:color w:val="000000"/>
          <w:sz w:val="24"/>
          <w:szCs w:val="24"/>
          <w:lang w:eastAsia="ru-RU"/>
        </w:rPr>
        <w:t>).</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D55662" w:rsidRPr="00D55662" w:rsidRDefault="00D55662" w:rsidP="00D55662">
      <w:pPr>
        <w:spacing w:after="0" w:line="240" w:lineRule="auto"/>
        <w:jc w:val="right"/>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Приложение А</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lastRenderedPageBreak/>
        <w:t>Вопросы для самопроверки и контроля к модулю I:</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 Какие образовательные потребности возникают в связи с особенностями когнитивного, психомоторного и эмоционально-волевого развития обучающихся. Раскройте понятие "особые образовательные потребности".</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 Сравните характерные особенности обучающихся разных типологических групп.</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3. Опишите основные характеристики результата образования обучающихся с умеренной, тяжелой, глубокой умственной отсталостью, ТМНР.</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4. Что необходимо учитывать при составлении индивидуального учебного плана (ИУП).</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5. Проблемный вопрос:</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Вам дали класс, в котором 5 обучающихся.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аутистического спектра (отсутствует речь, имеется полевое поведение); 1 ребенок с тяжелой умственной отсталостью в сочетании с нарушениями зрения.</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Обозначьте пошагово Ваши действия при организации обучения.</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Вопросы для самопроверки и контроля к модулю II:</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 Что такое развитие жизненной компетенции обучающегося?</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 Раскройте особенности организации образовательного процесса на каждой ступени.</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3. Опишите особенности работы с детьми, имеющими нарушения опорно-двигательного аппарата, нарушения эмоционально-волевой сферы, с неговорящими детьми.</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4. Почему организация ухода и присмотра является необходимым условием реализации специальной индивидуальной программы развития?</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5. Каким образом оцениваются достижения планируемых результатов освоения АООП обучающимися?</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6. Как организовано взаимодействие с семьями обучающихся?</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Вопросы для самопроверки и контроля к модулю III:</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 Сформулируйте цель и основные задачи обучения самостоятельному проживанию.</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 Раскройте содержание основных направлений обучения самостоятельному проживанию.</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3. Перечислите возможные формы взаимодействия с местным сообществом.</w:t>
      </w:r>
    </w:p>
    <w:p w:rsidR="00D55662" w:rsidRPr="00D55662" w:rsidRDefault="00D55662" w:rsidP="00D55662">
      <w:pPr>
        <w:spacing w:after="0" w:line="240" w:lineRule="auto"/>
        <w:jc w:val="right"/>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Приложение Б</w:t>
      </w:r>
    </w:p>
    <w:p w:rsidR="00D55662" w:rsidRPr="00D55662" w:rsidRDefault="00D55662" w:rsidP="00D55662">
      <w:pPr>
        <w:spacing w:after="0" w:line="240" w:lineRule="auto"/>
        <w:jc w:val="center"/>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Алгоритм разработки специальной индивидуальной программы развития</w:t>
      </w:r>
      <w:r w:rsidRPr="00D55662">
        <w:rPr>
          <w:rFonts w:ascii="Times New Roman" w:eastAsia="Times New Roman" w:hAnsi="Times New Roman" w:cs="Times New Roman"/>
          <w:b/>
          <w:bCs/>
          <w:color w:val="333333"/>
          <w:sz w:val="24"/>
          <w:szCs w:val="24"/>
          <w:lang w:eastAsia="ru-RU"/>
        </w:rPr>
        <w:br/>
        <w:t>Специальная индивидуальная программа развития</w:t>
      </w:r>
    </w:p>
    <w:p w:rsidR="00D55662" w:rsidRPr="00D55662" w:rsidRDefault="00D55662" w:rsidP="00D55662">
      <w:pPr>
        <w:spacing w:after="0" w:line="240" w:lineRule="auto"/>
        <w:jc w:val="center"/>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Индивидуальные сведения о ребенке</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ФИО ребенка: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Возраст ребенка: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Место жительства: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Мать: -</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Отец: -</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Год обучения в ЦЛП:</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Ступень обучения:</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Группа (особые потребности):</w:t>
      </w:r>
    </w:p>
    <w:p w:rsidR="00D55662" w:rsidRPr="00D55662" w:rsidRDefault="00D55662" w:rsidP="00D55662">
      <w:pPr>
        <w:spacing w:after="0" w:line="240" w:lineRule="auto"/>
        <w:ind w:firstLine="708"/>
        <w:jc w:val="both"/>
        <w:outlineLvl w:val="2"/>
        <w:rPr>
          <w:rFonts w:ascii="Times New Roman" w:eastAsia="Times New Roman" w:hAnsi="Times New Roman" w:cs="Times New Roman"/>
          <w:b/>
          <w:bCs/>
          <w:color w:val="333333"/>
          <w:sz w:val="24"/>
          <w:szCs w:val="24"/>
          <w:lang w:eastAsia="ru-RU"/>
        </w:rPr>
      </w:pPr>
      <w:r w:rsidRPr="00D55662">
        <w:rPr>
          <w:rFonts w:ascii="Times New Roman" w:eastAsia="Times New Roman" w:hAnsi="Times New Roman" w:cs="Times New Roman"/>
          <w:b/>
          <w:bCs/>
          <w:color w:val="333333"/>
          <w:sz w:val="24"/>
          <w:szCs w:val="24"/>
          <w:lang w:eastAsia="ru-RU"/>
        </w:rPr>
        <w:t>2. Структура СИПР</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 Индивидуальные сведения о ребенке.</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2. Структура СИПР.</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3. Психолого-педагогическая характеристика.</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4. Индивидуальный учебный план.</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5. Условия реализации потребности в уходе и присмотре.</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6. Содержание образования.</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6.1. Базовые учебные действия.</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6.2. Содержание учебных предметов и коррекционных курсов.</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6.3. Нравственное развитие.</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6.4. Формирование экологической культуры, здорового и безопасного образа жизни.</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6.5. Внеурочная деятельность.</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7. Специалисты, участвующие в реализации СИПР.</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8. Программа сотрудничества с семьей.</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9. Перечень необходимых технических средств и дидактических материалов.</w:t>
      </w:r>
    </w:p>
    <w:p w:rsidR="00D55662" w:rsidRPr="00D5566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10. Средства мониторинга и оценки динамики обучения.</w:t>
      </w:r>
    </w:p>
    <w:p w:rsidR="00D55662" w:rsidRDefault="00D55662" w:rsidP="00D55662">
      <w:pPr>
        <w:pStyle w:val="a3"/>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D55662" w:rsidRDefault="005805D7" w:rsidP="00D55662">
      <w:pPr>
        <w:pStyle w:val="a3"/>
        <w:spacing w:before="0" w:beforeAutospacing="0" w:after="0" w:afterAutospacing="0"/>
        <w:ind w:left="708"/>
        <w:jc w:val="both"/>
        <w:rPr>
          <w:rFonts w:ascii="Arial" w:hAnsi="Arial" w:cs="Arial"/>
          <w:color w:val="000000"/>
          <w:sz w:val="21"/>
          <w:szCs w:val="21"/>
        </w:rPr>
      </w:pPr>
      <w:r w:rsidRPr="005805D7">
        <w:rPr>
          <w:rFonts w:ascii="Arial" w:hAnsi="Arial" w:cs="Arial"/>
          <w:color w:val="000000"/>
          <w:sz w:val="21"/>
          <w:szCs w:val="21"/>
        </w:rPr>
        <w:lastRenderedPageBreak/>
        <w:br/>
      </w:r>
      <w:r w:rsidR="00D55662">
        <w:rPr>
          <w:rFonts w:ascii="Arial" w:hAnsi="Arial" w:cs="Arial"/>
          <w:color w:val="000000"/>
          <w:sz w:val="21"/>
          <w:szCs w:val="21"/>
        </w:rPr>
        <w:t xml:space="preserve">Аннотация: </w:t>
      </w:r>
    </w:p>
    <w:p w:rsidR="00D55662" w:rsidRPr="00D55662" w:rsidRDefault="00D55662" w:rsidP="00D55662">
      <w:pPr>
        <w:pStyle w:val="a3"/>
        <w:spacing w:before="0" w:beforeAutospacing="0" w:after="0" w:afterAutospacing="0"/>
        <w:ind w:firstLine="708"/>
        <w:jc w:val="both"/>
        <w:rPr>
          <w:color w:val="000000"/>
        </w:rPr>
      </w:pPr>
      <w:r w:rsidRPr="00D55662">
        <w:rPr>
          <w:color w:val="000000"/>
        </w:rPr>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r w:rsidRPr="00D55662">
        <w:rPr>
          <w:rFonts w:ascii="Times New Roman" w:eastAsia="Times New Roman" w:hAnsi="Times New Roman" w:cs="Times New Roman"/>
          <w:color w:val="000000"/>
          <w:sz w:val="24"/>
          <w:szCs w:val="24"/>
          <w:lang w:eastAsia="ru-RU"/>
        </w:rPr>
        <w:t>Обозначены основные ступени введения стандартов. 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 набор лиц.</w:t>
      </w:r>
    </w:p>
    <w:p w:rsidR="00D55662" w:rsidRPr="00D55662" w:rsidRDefault="00D55662" w:rsidP="00D55662">
      <w:pPr>
        <w:spacing w:after="0" w:line="240" w:lineRule="auto"/>
        <w:ind w:firstLine="708"/>
        <w:jc w:val="both"/>
        <w:rPr>
          <w:rFonts w:ascii="Times New Roman" w:eastAsia="Times New Roman" w:hAnsi="Times New Roman" w:cs="Times New Roman"/>
          <w:color w:val="000000"/>
          <w:sz w:val="24"/>
          <w:szCs w:val="24"/>
          <w:lang w:eastAsia="ru-RU"/>
        </w:rPr>
      </w:pPr>
      <w:bookmarkStart w:id="1" w:name="_GoBack"/>
      <w:bookmarkEnd w:id="1"/>
      <w:r w:rsidRPr="00D55662">
        <w:rPr>
          <w:rFonts w:ascii="Times New Roman" w:eastAsia="Times New Roman" w:hAnsi="Times New Roman" w:cs="Times New Roman"/>
          <w:color w:val="000000"/>
          <w:sz w:val="24"/>
          <w:szCs w:val="24"/>
          <w:lang w:eastAsia="ru-RU"/>
        </w:rPr>
        <w:t>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из опыта работы экспериментальных площадок.</w:t>
      </w:r>
    </w:p>
    <w:p w:rsidR="004C5D92" w:rsidRPr="004C5D92" w:rsidRDefault="00D55662" w:rsidP="00D55662">
      <w:pPr>
        <w:spacing w:after="0" w:line="240" w:lineRule="auto"/>
        <w:jc w:val="both"/>
        <w:rPr>
          <w:rFonts w:ascii="Times New Roman" w:eastAsia="Times New Roman" w:hAnsi="Times New Roman" w:cs="Times New Roman"/>
          <w:color w:val="000000"/>
          <w:sz w:val="24"/>
          <w:szCs w:val="24"/>
          <w:lang w:eastAsia="ru-RU"/>
        </w:rPr>
      </w:pPr>
      <w:r w:rsidRPr="00D55662">
        <w:rPr>
          <w:rFonts w:ascii="Arial" w:eastAsia="Times New Roman" w:hAnsi="Arial" w:cs="Arial"/>
          <w:color w:val="000000"/>
          <w:sz w:val="21"/>
          <w:szCs w:val="21"/>
          <w:lang w:eastAsia="ru-RU"/>
        </w:rPr>
        <w:br/>
      </w:r>
      <w:r w:rsidRPr="00D55662">
        <w:rPr>
          <w:rFonts w:ascii="Arial" w:eastAsia="Times New Roman" w:hAnsi="Arial" w:cs="Arial"/>
          <w:color w:val="000000"/>
          <w:sz w:val="21"/>
          <w:szCs w:val="21"/>
          <w:lang w:eastAsia="ru-RU"/>
        </w:rPr>
        <w:br/>
        <w:t>ГАРАНТ.РУ: </w:t>
      </w:r>
      <w:hyperlink r:id="rId61" w:anchor="ixzz48yLdge00" w:history="1">
        <w:r w:rsidRPr="00D55662">
          <w:rPr>
            <w:rFonts w:ascii="Arial" w:eastAsia="Times New Roman" w:hAnsi="Arial" w:cs="Arial"/>
            <w:color w:val="003399"/>
            <w:sz w:val="21"/>
            <w:szCs w:val="21"/>
            <w:bdr w:val="none" w:sz="0" w:space="0" w:color="auto" w:frame="1"/>
            <w:lang w:eastAsia="ru-RU"/>
          </w:rPr>
          <w:t>http://www.garant.ru/products/ipo/prime/doc/71254376/#ixzz48yLdge00</w:t>
        </w:r>
      </w:hyperlink>
      <w:r w:rsidR="005805D7" w:rsidRPr="005805D7">
        <w:rPr>
          <w:rFonts w:ascii="Arial" w:eastAsia="Times New Roman" w:hAnsi="Arial" w:cs="Arial"/>
          <w:color w:val="000000"/>
          <w:sz w:val="21"/>
          <w:szCs w:val="21"/>
          <w:lang w:eastAsia="ru-RU"/>
        </w:rPr>
        <w:br/>
      </w:r>
    </w:p>
    <w:p w:rsidR="002D15A8" w:rsidRPr="004C5D92" w:rsidRDefault="00427CCD" w:rsidP="00427CCD">
      <w:pPr>
        <w:spacing w:after="0" w:line="240" w:lineRule="auto"/>
        <w:jc w:val="both"/>
        <w:rPr>
          <w:rFonts w:ascii="Times New Roman" w:hAnsi="Times New Roman" w:cs="Times New Roman"/>
          <w:sz w:val="24"/>
          <w:szCs w:val="24"/>
        </w:rPr>
      </w:pPr>
      <w:r w:rsidRPr="004C5D92">
        <w:rPr>
          <w:rFonts w:ascii="Times New Roman" w:eastAsia="Times New Roman" w:hAnsi="Times New Roman" w:cs="Times New Roman"/>
          <w:color w:val="000000"/>
          <w:sz w:val="24"/>
          <w:szCs w:val="24"/>
          <w:lang w:eastAsia="ru-RU"/>
        </w:rPr>
        <w:br/>
      </w:r>
      <w:r w:rsidRPr="004C5D92">
        <w:rPr>
          <w:rFonts w:ascii="Times New Roman" w:eastAsia="Times New Roman" w:hAnsi="Times New Roman" w:cs="Times New Roman"/>
          <w:color w:val="000000"/>
          <w:sz w:val="24"/>
          <w:szCs w:val="24"/>
          <w:lang w:eastAsia="ru-RU"/>
        </w:rPr>
        <w:br/>
      </w:r>
    </w:p>
    <w:sectPr w:rsidR="002D15A8" w:rsidRPr="004C5D92" w:rsidSect="00427CCD">
      <w:pgSz w:w="11906" w:h="16838"/>
      <w:pgMar w:top="-624" w:right="244" w:bottom="249"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42"/>
    <w:rsid w:val="0029240B"/>
    <w:rsid w:val="002D15A8"/>
    <w:rsid w:val="00427CCD"/>
    <w:rsid w:val="004C5D92"/>
    <w:rsid w:val="005805D7"/>
    <w:rsid w:val="00D55662"/>
    <w:rsid w:val="00E71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805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05D7"/>
    <w:rPr>
      <w:rFonts w:asciiTheme="majorHAnsi" w:eastAsiaTheme="majorEastAsia" w:hAnsiTheme="majorHAnsi" w:cstheme="majorBidi"/>
      <w:b/>
      <w:bCs/>
      <w:color w:val="4F81BD" w:themeColor="accent1"/>
    </w:rPr>
  </w:style>
  <w:style w:type="numbering" w:customStyle="1" w:styleId="1">
    <w:name w:val="Нет списка1"/>
    <w:next w:val="a2"/>
    <w:uiPriority w:val="99"/>
    <w:semiHidden/>
    <w:unhideWhenUsed/>
    <w:rsid w:val="005805D7"/>
  </w:style>
  <w:style w:type="paragraph" w:styleId="a3">
    <w:name w:val="Normal (Web)"/>
    <w:basedOn w:val="a"/>
    <w:uiPriority w:val="99"/>
    <w:semiHidden/>
    <w:unhideWhenUsed/>
    <w:rsid w:val="00580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05D7"/>
    <w:rPr>
      <w:color w:val="0000FF"/>
      <w:u w:val="single"/>
    </w:rPr>
  </w:style>
  <w:style w:type="character" w:styleId="a5">
    <w:name w:val="FollowedHyperlink"/>
    <w:basedOn w:val="a0"/>
    <w:uiPriority w:val="99"/>
    <w:semiHidden/>
    <w:unhideWhenUsed/>
    <w:rsid w:val="005805D7"/>
    <w:rPr>
      <w:color w:val="800080"/>
      <w:u w:val="single"/>
    </w:rPr>
  </w:style>
  <w:style w:type="character" w:customStyle="1" w:styleId="apple-converted-space">
    <w:name w:val="apple-converted-space"/>
    <w:basedOn w:val="a0"/>
    <w:rsid w:val="005805D7"/>
  </w:style>
  <w:style w:type="numbering" w:customStyle="1" w:styleId="2">
    <w:name w:val="Нет списка2"/>
    <w:next w:val="a2"/>
    <w:uiPriority w:val="99"/>
    <w:semiHidden/>
    <w:unhideWhenUsed/>
    <w:rsid w:val="00580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5805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05D7"/>
    <w:rPr>
      <w:rFonts w:asciiTheme="majorHAnsi" w:eastAsiaTheme="majorEastAsia" w:hAnsiTheme="majorHAnsi" w:cstheme="majorBidi"/>
      <w:b/>
      <w:bCs/>
      <w:color w:val="4F81BD" w:themeColor="accent1"/>
    </w:rPr>
  </w:style>
  <w:style w:type="numbering" w:customStyle="1" w:styleId="1">
    <w:name w:val="Нет списка1"/>
    <w:next w:val="a2"/>
    <w:uiPriority w:val="99"/>
    <w:semiHidden/>
    <w:unhideWhenUsed/>
    <w:rsid w:val="005805D7"/>
  </w:style>
  <w:style w:type="paragraph" w:styleId="a3">
    <w:name w:val="Normal (Web)"/>
    <w:basedOn w:val="a"/>
    <w:uiPriority w:val="99"/>
    <w:semiHidden/>
    <w:unhideWhenUsed/>
    <w:rsid w:val="005805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05D7"/>
    <w:rPr>
      <w:color w:val="0000FF"/>
      <w:u w:val="single"/>
    </w:rPr>
  </w:style>
  <w:style w:type="character" w:styleId="a5">
    <w:name w:val="FollowedHyperlink"/>
    <w:basedOn w:val="a0"/>
    <w:uiPriority w:val="99"/>
    <w:semiHidden/>
    <w:unhideWhenUsed/>
    <w:rsid w:val="005805D7"/>
    <w:rPr>
      <w:color w:val="800080"/>
      <w:u w:val="single"/>
    </w:rPr>
  </w:style>
  <w:style w:type="character" w:customStyle="1" w:styleId="apple-converted-space">
    <w:name w:val="apple-converted-space"/>
    <w:basedOn w:val="a0"/>
    <w:rsid w:val="005805D7"/>
  </w:style>
  <w:style w:type="numbering" w:customStyle="1" w:styleId="2">
    <w:name w:val="Нет списка2"/>
    <w:next w:val="a2"/>
    <w:uiPriority w:val="99"/>
    <w:semiHidden/>
    <w:unhideWhenUsed/>
    <w:rsid w:val="00580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8684">
      <w:bodyDiv w:val="1"/>
      <w:marLeft w:val="0"/>
      <w:marRight w:val="0"/>
      <w:marTop w:val="0"/>
      <w:marBottom w:val="0"/>
      <w:divBdr>
        <w:top w:val="none" w:sz="0" w:space="0" w:color="auto"/>
        <w:left w:val="none" w:sz="0" w:space="0" w:color="auto"/>
        <w:bottom w:val="none" w:sz="0" w:space="0" w:color="auto"/>
        <w:right w:val="none" w:sz="0" w:space="0" w:color="auto"/>
      </w:divBdr>
    </w:div>
    <w:div w:id="58021107">
      <w:bodyDiv w:val="1"/>
      <w:marLeft w:val="0"/>
      <w:marRight w:val="0"/>
      <w:marTop w:val="0"/>
      <w:marBottom w:val="0"/>
      <w:divBdr>
        <w:top w:val="none" w:sz="0" w:space="0" w:color="auto"/>
        <w:left w:val="none" w:sz="0" w:space="0" w:color="auto"/>
        <w:bottom w:val="none" w:sz="0" w:space="0" w:color="auto"/>
        <w:right w:val="none" w:sz="0" w:space="0" w:color="auto"/>
      </w:divBdr>
      <w:divsChild>
        <w:div w:id="1681198635">
          <w:marLeft w:val="0"/>
          <w:marRight w:val="0"/>
          <w:marTop w:val="0"/>
          <w:marBottom w:val="180"/>
          <w:divBdr>
            <w:top w:val="none" w:sz="0" w:space="0" w:color="auto"/>
            <w:left w:val="none" w:sz="0" w:space="0" w:color="auto"/>
            <w:bottom w:val="none" w:sz="0" w:space="0" w:color="auto"/>
            <w:right w:val="none" w:sz="0" w:space="0" w:color="auto"/>
          </w:divBdr>
        </w:div>
      </w:divsChild>
    </w:div>
    <w:div w:id="302126280">
      <w:bodyDiv w:val="1"/>
      <w:marLeft w:val="0"/>
      <w:marRight w:val="0"/>
      <w:marTop w:val="0"/>
      <w:marBottom w:val="0"/>
      <w:divBdr>
        <w:top w:val="none" w:sz="0" w:space="0" w:color="auto"/>
        <w:left w:val="none" w:sz="0" w:space="0" w:color="auto"/>
        <w:bottom w:val="none" w:sz="0" w:space="0" w:color="auto"/>
        <w:right w:val="none" w:sz="0" w:space="0" w:color="auto"/>
      </w:divBdr>
    </w:div>
    <w:div w:id="1261837274">
      <w:bodyDiv w:val="1"/>
      <w:marLeft w:val="0"/>
      <w:marRight w:val="0"/>
      <w:marTop w:val="0"/>
      <w:marBottom w:val="0"/>
      <w:divBdr>
        <w:top w:val="none" w:sz="0" w:space="0" w:color="auto"/>
        <w:left w:val="none" w:sz="0" w:space="0" w:color="auto"/>
        <w:bottom w:val="none" w:sz="0" w:space="0" w:color="auto"/>
        <w:right w:val="none" w:sz="0" w:space="0" w:color="auto"/>
      </w:divBdr>
    </w:div>
    <w:div w:id="1541279078">
      <w:bodyDiv w:val="1"/>
      <w:marLeft w:val="0"/>
      <w:marRight w:val="0"/>
      <w:marTop w:val="0"/>
      <w:marBottom w:val="0"/>
      <w:divBdr>
        <w:top w:val="none" w:sz="0" w:space="0" w:color="auto"/>
        <w:left w:val="none" w:sz="0" w:space="0" w:color="auto"/>
        <w:bottom w:val="none" w:sz="0" w:space="0" w:color="auto"/>
        <w:right w:val="none" w:sz="0" w:space="0" w:color="auto"/>
      </w:divBdr>
    </w:div>
    <w:div w:id="20778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1254376/" TargetMode="External"/><Relationship Id="rId18" Type="http://schemas.openxmlformats.org/officeDocument/2006/relationships/hyperlink" Target="http://www.garant.ru/products/ipo/prime/doc/71254376/" TargetMode="External"/><Relationship Id="rId26" Type="http://schemas.openxmlformats.org/officeDocument/2006/relationships/hyperlink" Target="http://www.garant.ru/products/ipo/prime/doc/71254376/" TargetMode="External"/><Relationship Id="rId39" Type="http://schemas.openxmlformats.org/officeDocument/2006/relationships/hyperlink" Target="http://www.garant.ru/products/ipo/prime/doc/71254376/" TargetMode="External"/><Relationship Id="rId21" Type="http://schemas.openxmlformats.org/officeDocument/2006/relationships/hyperlink" Target="http://www.garant.ru/products/ipo/prime/doc/71254376/" TargetMode="External"/><Relationship Id="rId34" Type="http://schemas.openxmlformats.org/officeDocument/2006/relationships/hyperlink" Target="http://www.garant.ru/products/ipo/prime/doc/71254376/" TargetMode="External"/><Relationship Id="rId42" Type="http://schemas.openxmlformats.org/officeDocument/2006/relationships/hyperlink" Target="http://www.garant.ru/products/ipo/prime/doc/71254376/" TargetMode="External"/><Relationship Id="rId47" Type="http://schemas.openxmlformats.org/officeDocument/2006/relationships/hyperlink" Target="http://www.garant.ru/products/ipo/prime/doc/71254376/" TargetMode="External"/><Relationship Id="rId50" Type="http://schemas.openxmlformats.org/officeDocument/2006/relationships/hyperlink" Target="http://www.garant.ru/products/ipo/prime/doc/71254376/" TargetMode="External"/><Relationship Id="rId55" Type="http://schemas.openxmlformats.org/officeDocument/2006/relationships/hyperlink" Target="http://www.garant.ru/products/ipo/prime/doc/71254376/" TargetMode="External"/><Relationship Id="rId63" Type="http://schemas.openxmlformats.org/officeDocument/2006/relationships/theme" Target="theme/theme1.xml"/><Relationship Id="rId7" Type="http://schemas.openxmlformats.org/officeDocument/2006/relationships/hyperlink" Target="http://www.garant.ru/products/ipo/prime/doc/71254376/" TargetMode="External"/><Relationship Id="rId2" Type="http://schemas.microsoft.com/office/2007/relationships/stylesWithEffects" Target="stylesWithEffects.xml"/><Relationship Id="rId16" Type="http://schemas.openxmlformats.org/officeDocument/2006/relationships/hyperlink" Target="http://www.garant.ru/products/ipo/prime/doc/71254376/" TargetMode="External"/><Relationship Id="rId20" Type="http://schemas.openxmlformats.org/officeDocument/2006/relationships/hyperlink" Target="http://www.garant.ru/products/ipo/prime/doc/71254376/" TargetMode="External"/><Relationship Id="rId29" Type="http://schemas.openxmlformats.org/officeDocument/2006/relationships/hyperlink" Target="http://www.garant.ru/products/ipo/prime/doc/71254376/" TargetMode="External"/><Relationship Id="rId41" Type="http://schemas.openxmlformats.org/officeDocument/2006/relationships/hyperlink" Target="http://www.garant.ru/products/ipo/prime/doc/71254376/" TargetMode="External"/><Relationship Id="rId54" Type="http://schemas.openxmlformats.org/officeDocument/2006/relationships/hyperlink" Target="http://www.garant.ru/products/ipo/prime/doc/7125437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arant.ru/products/ipo/prime/doc/71254376/" TargetMode="External"/><Relationship Id="rId11" Type="http://schemas.openxmlformats.org/officeDocument/2006/relationships/hyperlink" Target="http://www.garant.ru/products/ipo/prime/doc/71254376/" TargetMode="External"/><Relationship Id="rId24" Type="http://schemas.openxmlformats.org/officeDocument/2006/relationships/hyperlink" Target="http://www.garant.ru/products/ipo/prime/doc/71254376/" TargetMode="External"/><Relationship Id="rId32" Type="http://schemas.openxmlformats.org/officeDocument/2006/relationships/hyperlink" Target="http://www.garant.ru/products/ipo/prime/doc/71254376/" TargetMode="External"/><Relationship Id="rId37" Type="http://schemas.openxmlformats.org/officeDocument/2006/relationships/hyperlink" Target="http://www.garant.ru/products/ipo/prime/doc/71254376/" TargetMode="External"/><Relationship Id="rId40" Type="http://schemas.openxmlformats.org/officeDocument/2006/relationships/hyperlink" Target="http://www.garant.ru/products/ipo/prime/doc/71254376/" TargetMode="External"/><Relationship Id="rId45" Type="http://schemas.openxmlformats.org/officeDocument/2006/relationships/hyperlink" Target="http://www.garant.ru/products/ipo/prime/doc/71254376/" TargetMode="External"/><Relationship Id="rId53" Type="http://schemas.openxmlformats.org/officeDocument/2006/relationships/hyperlink" Target="http://www.garant.ru/products/ipo/prime/doc/71254376/" TargetMode="External"/><Relationship Id="rId58" Type="http://schemas.openxmlformats.org/officeDocument/2006/relationships/hyperlink" Target="http://www.garant.ru/products/ipo/prime/doc/71254376/" TargetMode="External"/><Relationship Id="rId5" Type="http://schemas.openxmlformats.org/officeDocument/2006/relationships/hyperlink" Target="http://www.garant.ru/products/ipo/prime/doc/71254376/" TargetMode="External"/><Relationship Id="rId15" Type="http://schemas.openxmlformats.org/officeDocument/2006/relationships/hyperlink" Target="http://www.garant.ru/products/ipo/prime/doc/71254376/" TargetMode="External"/><Relationship Id="rId23" Type="http://schemas.openxmlformats.org/officeDocument/2006/relationships/hyperlink" Target="http://www.garant.ru/products/ipo/prime/doc/71254376/" TargetMode="External"/><Relationship Id="rId28" Type="http://schemas.openxmlformats.org/officeDocument/2006/relationships/hyperlink" Target="http://www.garant.ru/products/ipo/prime/doc/71254376/" TargetMode="External"/><Relationship Id="rId36" Type="http://schemas.openxmlformats.org/officeDocument/2006/relationships/hyperlink" Target="http://www.garant.ru/products/ipo/prime/doc/71254376/" TargetMode="External"/><Relationship Id="rId49" Type="http://schemas.openxmlformats.org/officeDocument/2006/relationships/hyperlink" Target="http://www.garant.ru/products/ipo/prime/doc/71254376/" TargetMode="External"/><Relationship Id="rId57" Type="http://schemas.openxmlformats.org/officeDocument/2006/relationships/hyperlink" Target="http://www.garant.ru/products/ipo/prime/doc/71254376/" TargetMode="External"/><Relationship Id="rId61" Type="http://schemas.openxmlformats.org/officeDocument/2006/relationships/hyperlink" Target="http://www.garant.ru/products/ipo/prime/doc/71254376/" TargetMode="External"/><Relationship Id="rId10" Type="http://schemas.openxmlformats.org/officeDocument/2006/relationships/hyperlink" Target="http://www.garant.ru/products/ipo/prime/doc/71254376/" TargetMode="External"/><Relationship Id="rId19" Type="http://schemas.openxmlformats.org/officeDocument/2006/relationships/hyperlink" Target="http://www.garant.ru/products/ipo/prime/doc/71254376/" TargetMode="External"/><Relationship Id="rId31" Type="http://schemas.openxmlformats.org/officeDocument/2006/relationships/hyperlink" Target="http://www.garant.ru/products/ipo/prime/doc/71254376/" TargetMode="External"/><Relationship Id="rId44" Type="http://schemas.openxmlformats.org/officeDocument/2006/relationships/hyperlink" Target="http://www.garant.ru/products/ipo/prime/doc/71254376/" TargetMode="External"/><Relationship Id="rId52" Type="http://schemas.openxmlformats.org/officeDocument/2006/relationships/hyperlink" Target="http://www.garant.ru/products/ipo/prime/doc/71254376/" TargetMode="External"/><Relationship Id="rId60" Type="http://schemas.openxmlformats.org/officeDocument/2006/relationships/hyperlink" Target="http://www.garant.ru/products/ipo/prime/doc/71254376/" TargetMode="External"/><Relationship Id="rId4" Type="http://schemas.openxmlformats.org/officeDocument/2006/relationships/webSettings" Target="webSettings.xml"/><Relationship Id="rId9" Type="http://schemas.openxmlformats.org/officeDocument/2006/relationships/hyperlink" Target="http://www.garant.ru/products/ipo/prime/doc/71254376/" TargetMode="External"/><Relationship Id="rId14" Type="http://schemas.openxmlformats.org/officeDocument/2006/relationships/hyperlink" Target="http://www.garant.ru/products/ipo/prime/doc/71254376/" TargetMode="External"/><Relationship Id="rId22" Type="http://schemas.openxmlformats.org/officeDocument/2006/relationships/hyperlink" Target="http://www.garant.ru/products/ipo/prime/doc/71254376/" TargetMode="External"/><Relationship Id="rId27" Type="http://schemas.openxmlformats.org/officeDocument/2006/relationships/hyperlink" Target="http://www.garant.ru/products/ipo/prime/doc/71254376/" TargetMode="External"/><Relationship Id="rId30" Type="http://schemas.openxmlformats.org/officeDocument/2006/relationships/hyperlink" Target="http://www.garant.ru/products/ipo/prime/doc/71254376/" TargetMode="External"/><Relationship Id="rId35" Type="http://schemas.openxmlformats.org/officeDocument/2006/relationships/hyperlink" Target="http://www.garant.ru/products/ipo/prime/doc/71254376/" TargetMode="External"/><Relationship Id="rId43" Type="http://schemas.openxmlformats.org/officeDocument/2006/relationships/hyperlink" Target="http://www.garant.ru/products/ipo/prime/doc/71254376/" TargetMode="External"/><Relationship Id="rId48" Type="http://schemas.openxmlformats.org/officeDocument/2006/relationships/hyperlink" Target="http://www.garant.ru/products/ipo/prime/doc/71254376/" TargetMode="External"/><Relationship Id="rId56" Type="http://schemas.openxmlformats.org/officeDocument/2006/relationships/hyperlink" Target="http://www.garant.ru/products/ipo/prime/doc/71254376/" TargetMode="External"/><Relationship Id="rId8" Type="http://schemas.openxmlformats.org/officeDocument/2006/relationships/hyperlink" Target="http://www.garant.ru/products/ipo/prime/doc/71254376/" TargetMode="External"/><Relationship Id="rId51" Type="http://schemas.openxmlformats.org/officeDocument/2006/relationships/hyperlink" Target="http://www.garant.ru/products/ipo/prime/doc/71254376/" TargetMode="External"/><Relationship Id="rId3" Type="http://schemas.openxmlformats.org/officeDocument/2006/relationships/settings" Target="settings.xml"/><Relationship Id="rId12" Type="http://schemas.openxmlformats.org/officeDocument/2006/relationships/hyperlink" Target="http://www.garant.ru/products/ipo/prime/doc/71254376/" TargetMode="External"/><Relationship Id="rId17" Type="http://schemas.openxmlformats.org/officeDocument/2006/relationships/hyperlink" Target="http://www.garant.ru/products/ipo/prime/doc/71254376/" TargetMode="External"/><Relationship Id="rId25" Type="http://schemas.openxmlformats.org/officeDocument/2006/relationships/hyperlink" Target="http://www.garant.ru/products/ipo/prime/doc/71254376/" TargetMode="External"/><Relationship Id="rId33" Type="http://schemas.openxmlformats.org/officeDocument/2006/relationships/hyperlink" Target="http://www.garant.ru/products/ipo/prime/doc/71254376/" TargetMode="External"/><Relationship Id="rId38" Type="http://schemas.openxmlformats.org/officeDocument/2006/relationships/hyperlink" Target="http://www.garant.ru/products/ipo/prime/doc/71254376/" TargetMode="External"/><Relationship Id="rId46" Type="http://schemas.openxmlformats.org/officeDocument/2006/relationships/hyperlink" Target="http://www.garant.ru/products/ipo/prime/doc/71254376/" TargetMode="External"/><Relationship Id="rId59" Type="http://schemas.openxmlformats.org/officeDocument/2006/relationships/hyperlink" Target="http://www.garant.ru/products/ipo/prime/doc/7125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49370</Words>
  <Characters>281414</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ОВ</dc:creator>
  <cp:keywords/>
  <dc:description/>
  <cp:lastModifiedBy>Белоусова ОВ</cp:lastModifiedBy>
  <cp:revision>4</cp:revision>
  <dcterms:created xsi:type="dcterms:W3CDTF">2016-05-18T02:17:00Z</dcterms:created>
  <dcterms:modified xsi:type="dcterms:W3CDTF">2016-05-18T02:57:00Z</dcterms:modified>
</cp:coreProperties>
</file>