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6B8" w:rsidRPr="008B77B2" w:rsidRDefault="008B77B2" w:rsidP="008B77B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ООП ООО (выдержки)</w:t>
      </w:r>
    </w:p>
    <w:p w:rsidR="008B77B2" w:rsidRPr="008B77B2" w:rsidRDefault="008B77B2" w:rsidP="008B77B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Изобразительное искусство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8B77B2">
        <w:rPr>
          <w:rFonts w:ascii="Times New Roman" w:hAnsi="Times New Roman" w:cs="Times New Roman"/>
          <w:u w:val="single"/>
        </w:rPr>
        <w:t>Выпускник получит возможность научиться: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активно использовать язык изобразительного искусства и различные художественные материалы для освоения содержания различных учебных предметов (литературы, окружающего мира, технологии и др.);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владеть диалогической формой коммуникации, уметь аргументировать свою точку зрения в процессе изучения изобразительного искусства;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осознавать общечеловеческие ценности, выраженные в главных темах искусства;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выделять признаки для установления стилевых связей в процессе изуче</w:t>
      </w:r>
      <w:r>
        <w:rPr>
          <w:rFonts w:ascii="Times New Roman" w:hAnsi="Times New Roman" w:cs="Times New Roman"/>
        </w:rPr>
        <w:t>ния изобразительного искусства;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различать формы полиграфической продукции: книги, журналы, плакаты, афиши и др.);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различать и характеризовать типы изображения в полиграфии (графическое, живописное, компьютерное, фотографическое);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проектировать обложку книги, рекламы открытки, визитки и др.;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создавать художественную композицию макета книги, журнала;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называть и характеризовать произведения изобразительного искусства и архитектуры русских художников XVIII – XIX веков;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называть имена выдающихся русских художников-ваятелей XVIII века и определять скульптурные памятники;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называть имена выдающихся художников «Товарищества передвижников» и определять их произведения живописи;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называть имена выдающихся русских художников-пейзажистов XIX века и определять произведения пейзажной живописи;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понимать особенности исторического жанра, определять произведения исторической живописи;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активно воспринимать произведения искусства и аргументированно анализировать разные уровни своего восприятия, понимать изобразительные метафоры и видеть целостную картину мира, присущую произведениям искусства;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определять «Русский стиль» в архитектуре модерна, называть памятники архитектуры модерна;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использовать навыки формообразования, использования объемов в архитектуре (макеты из бумаги, картона, пластилина); создавать композиционные макеты объектов на предметной плоскости и в пространстве;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называть имена выдающихся русских художников-ваятелей второй половины XIX века и определять памятники монументальной скульптуры;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создавать разнообразные творческие работы (фантазийные конструкции) в материале;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узнавать основные художественные направления в искусстве XIX и XX веков;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узнавать, называть основные художественные стили в европейском и русском искусстве и время их развития в истории культуры;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осознавать главные темы искусства и, обращаясь к ним в собственной художественно-творческой деятельности, создавать выразительные образы;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применять творческий опыт разработки художественного проекта – создания композиции на определенную тему;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понимать смысл традиций и новаторства в изобразительном искусстве XX века. Модерн. Авангард. Сюрреализм;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 xml:space="preserve">характеризовать стиль модерн в архитектуре. Ф.О. </w:t>
      </w:r>
      <w:proofErr w:type="spellStart"/>
      <w:r w:rsidRPr="008B77B2">
        <w:rPr>
          <w:rFonts w:ascii="Times New Roman" w:hAnsi="Times New Roman" w:cs="Times New Roman"/>
        </w:rPr>
        <w:t>Шехтель</w:t>
      </w:r>
      <w:proofErr w:type="spellEnd"/>
      <w:r w:rsidRPr="008B77B2">
        <w:rPr>
          <w:rFonts w:ascii="Times New Roman" w:hAnsi="Times New Roman" w:cs="Times New Roman"/>
        </w:rPr>
        <w:t>. А. Гауди;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создавать с натуры и по воображению архитектурные образы графическими материалами и др.;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работать над эскизом монументального произведения (витраж, мозаика, роспись, монументальная скульптура);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использовать выразительный язык при моделировании архитектурного пространства;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характеризовать крупнейшие художественные музеи мира и России;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получать представления об особенностях художественных коллекций крупнейших музеев мира;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lastRenderedPageBreak/>
        <w:t>•</w:t>
      </w:r>
      <w:r w:rsidRPr="008B77B2">
        <w:rPr>
          <w:rFonts w:ascii="Times New Roman" w:hAnsi="Times New Roman" w:cs="Times New Roman"/>
        </w:rPr>
        <w:tab/>
        <w:t>понимать основы сценографии как вида художественного творчества;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понимать роль костюма, маски и грима в искусстве актерского перевоплощения;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 xml:space="preserve">называть имена великих актеров российского театра XX века (А.Я. Головин, А.Н. Бенуа, М.В. </w:t>
      </w:r>
      <w:proofErr w:type="spellStart"/>
      <w:r w:rsidRPr="008B77B2">
        <w:rPr>
          <w:rFonts w:ascii="Times New Roman" w:hAnsi="Times New Roman" w:cs="Times New Roman"/>
        </w:rPr>
        <w:t>Добужинский</w:t>
      </w:r>
      <w:proofErr w:type="spellEnd"/>
      <w:r w:rsidRPr="008B77B2">
        <w:rPr>
          <w:rFonts w:ascii="Times New Roman" w:hAnsi="Times New Roman" w:cs="Times New Roman"/>
        </w:rPr>
        <w:t>);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различать особенности художественной фотографии;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различать выразительные средства художественной фотографии (композиция, план, ракурс, свет, ритм и др.);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понимать изобразительную природу экранных искусств;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характеризовать принципы киномонтажа в создании художественного образа;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различать понятия: игровой и документальный фильм;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называть имена мастеров российского кинематографа. С.М. Эйзенштейн. А.А. Тарковский. С.Ф. Бондарчук. Н.С. Михалков;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понимать основы искусства телевидения;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понимать различия в творческой работе художника-живописца и сценографа;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применять полученные знания о типах оформления сцены при создании школьного спектакля;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применять в практике любительского спектакля художественно-творческие умения по созданию костюмов, грима и т. д. для спектакля из доступных материалов;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добиваться в практической работе большей выразительности костюма и его стилевого единства со сценографией спектакля;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использовать элементарные навыки основ фотосъемки, осознанно осуществлять выбор объекта и точки съемки, ракурса, плана как художественно-выразительных средств фотографии;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применять в своей съемочной практике ранее приобретенные знания и навыки композиции, чувства цвета, глубины пространства и т. д.;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пользоваться компьютерной обработкой фотоснимка при исправлении отдельных недочетов и случайностей;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понимать и объяснять синтетическую природу фильма;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применять первоначальные навыки в создании сценария и замысла фильма;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применять полученные ранее знания по композиции и построению кадра;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использовать первоначальные навыки операторской грамоты, техники съемки и компьютерного монтажа;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применять сценарно-режиссерские навыки при построении текстового и изобразительного сюжета, а также звукового ряда своей компьютерной анимации;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7B2">
        <w:rPr>
          <w:rFonts w:ascii="Times New Roman" w:hAnsi="Times New Roman" w:cs="Times New Roman"/>
        </w:rPr>
        <w:t>•</w:t>
      </w:r>
      <w:r w:rsidRPr="008B77B2">
        <w:rPr>
          <w:rFonts w:ascii="Times New Roman" w:hAnsi="Times New Roman" w:cs="Times New Roman"/>
        </w:rPr>
        <w:tab/>
        <w:t>смотреть и анализировать с точки зрения режиссерского, монтажно-операторского искусства фильмы мастеров кино;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B77B2">
        <w:rPr>
          <w:rFonts w:ascii="Times New Roman" w:hAnsi="Times New Roman" w:cs="Times New Roman"/>
          <w:b/>
        </w:rPr>
        <w:t>•</w:t>
      </w:r>
      <w:r w:rsidRPr="008B77B2">
        <w:rPr>
          <w:rFonts w:ascii="Times New Roman" w:hAnsi="Times New Roman" w:cs="Times New Roman"/>
          <w:b/>
        </w:rPr>
        <w:tab/>
        <w:t>использовать опыт документальной съемки и тележурналистики для формирования школьного телевидения;</w:t>
      </w:r>
    </w:p>
    <w:p w:rsidR="008B77B2" w:rsidRPr="008B77B2" w:rsidRDefault="008B77B2" w:rsidP="008B77B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B77B2">
        <w:rPr>
          <w:rFonts w:ascii="Times New Roman" w:hAnsi="Times New Roman" w:cs="Times New Roman"/>
          <w:b/>
        </w:rPr>
        <w:t>•</w:t>
      </w:r>
      <w:r w:rsidRPr="008B77B2">
        <w:rPr>
          <w:rFonts w:ascii="Times New Roman" w:hAnsi="Times New Roman" w:cs="Times New Roman"/>
          <w:b/>
        </w:rPr>
        <w:tab/>
        <w:t>реализовывать сценарно-режиссерскую и операторскую грамоту в практике создания видео-этюда.</w:t>
      </w:r>
      <w:bookmarkStart w:id="0" w:name="_GoBack"/>
      <w:bookmarkEnd w:id="0"/>
    </w:p>
    <w:sectPr w:rsidR="008B77B2" w:rsidRPr="008B7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A29"/>
    <w:rsid w:val="007346B8"/>
    <w:rsid w:val="00742A29"/>
    <w:rsid w:val="008B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ОВ</dc:creator>
  <cp:keywords/>
  <dc:description/>
  <cp:lastModifiedBy>Белоусова ОВ</cp:lastModifiedBy>
  <cp:revision>2</cp:revision>
  <cp:lastPrinted>2017-02-28T23:10:00Z</cp:lastPrinted>
  <dcterms:created xsi:type="dcterms:W3CDTF">2017-02-28T22:58:00Z</dcterms:created>
  <dcterms:modified xsi:type="dcterms:W3CDTF">2017-02-28T23:11:00Z</dcterms:modified>
</cp:coreProperties>
</file>